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A0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kern w:val="0"/>
          <w:sz w:val="44"/>
          <w:szCs w:val="44"/>
        </w:rPr>
      </w:pPr>
      <w:r>
        <w:rPr>
          <w:rFonts w:ascii="方正小标宋简体" w:hAnsi="方正小标宋简体" w:eastAsia="方正小标宋简体" w:cs="方正小标宋简体"/>
          <w:b/>
          <w:bCs w:val="0"/>
          <w:kern w:val="0"/>
          <w:sz w:val="44"/>
          <w:szCs w:val="44"/>
        </w:rPr>
        <w:t>关于修改</w:t>
      </w:r>
      <w:r>
        <w:rPr>
          <w:rFonts w:hint="eastAsia" w:ascii="方正小标宋简体" w:hAnsi="方正小标宋简体" w:eastAsia="方正小标宋简体" w:cs="方正小标宋简体"/>
          <w:b/>
          <w:bCs w:val="0"/>
          <w:kern w:val="0"/>
          <w:sz w:val="44"/>
          <w:szCs w:val="44"/>
        </w:rPr>
        <w:t>《</w:t>
      </w:r>
      <w:r>
        <w:rPr>
          <w:rFonts w:hint="eastAsia" w:ascii="方正小标宋简体" w:hAnsi="方正小标宋简体" w:eastAsia="方正小标宋简体" w:cs="方正小标宋简体"/>
          <w:b/>
          <w:bCs w:val="0"/>
          <w:kern w:val="0"/>
          <w:sz w:val="44"/>
          <w:szCs w:val="44"/>
          <w:lang w:val="zh-CN"/>
        </w:rPr>
        <w:t>四川通发电信股份有限公司</w:t>
      </w:r>
    </w:p>
    <w:p w14:paraId="4C998A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kern w:val="0"/>
          <w:sz w:val="44"/>
          <w:szCs w:val="44"/>
        </w:rPr>
      </w:pPr>
      <w:r>
        <w:rPr>
          <w:rFonts w:ascii="方正小标宋简体" w:hAnsi="方正小标宋简体" w:eastAsia="方正小标宋简体" w:cs="方正小标宋简体"/>
          <w:b/>
          <w:bCs w:val="0"/>
          <w:kern w:val="0"/>
          <w:sz w:val="44"/>
          <w:szCs w:val="44"/>
        </w:rPr>
        <w:t>章程</w:t>
      </w:r>
      <w:r>
        <w:rPr>
          <w:rFonts w:hint="eastAsia" w:ascii="方正小标宋简体" w:hAnsi="方正小标宋简体" w:eastAsia="方正小标宋简体" w:cs="方正小标宋简体"/>
          <w:b/>
          <w:bCs w:val="0"/>
          <w:kern w:val="0"/>
          <w:sz w:val="44"/>
          <w:szCs w:val="44"/>
        </w:rPr>
        <w:t>》</w:t>
      </w:r>
      <w:r>
        <w:rPr>
          <w:rFonts w:ascii="方正小标宋简体" w:hAnsi="方正小标宋简体" w:eastAsia="方正小标宋简体" w:cs="方正小标宋简体"/>
          <w:b/>
          <w:bCs w:val="0"/>
          <w:kern w:val="0"/>
          <w:sz w:val="44"/>
          <w:szCs w:val="44"/>
        </w:rPr>
        <w:t>的</w:t>
      </w:r>
      <w:r>
        <w:rPr>
          <w:rFonts w:hint="eastAsia" w:ascii="方正小标宋简体" w:hAnsi="方正小标宋简体" w:eastAsia="方正小标宋简体" w:cs="方正小标宋简体"/>
          <w:b/>
          <w:bCs w:val="0"/>
          <w:kern w:val="0"/>
          <w:sz w:val="44"/>
          <w:szCs w:val="44"/>
        </w:rPr>
        <w:t>报告</w:t>
      </w:r>
    </w:p>
    <w:p w14:paraId="0E25697F">
      <w:pPr>
        <w:spacing w:line="360" w:lineRule="auto"/>
        <w:rPr>
          <w:rFonts w:hint="eastAsia" w:ascii="仿宋_GB2312" w:hAnsi="仿宋_GB2312" w:eastAsia="仿宋_GB2312" w:cs="仿宋_GB2312"/>
          <w:sz w:val="32"/>
          <w:szCs w:val="32"/>
        </w:rPr>
      </w:pPr>
    </w:p>
    <w:p w14:paraId="798B067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各位股东：</w:t>
      </w:r>
    </w:p>
    <w:p w14:paraId="2219175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国资委《国有控股混合所有制企业管理暂行办法》（国资发产权规【2024】93号）要求，集团公司梳理明确了国有控股混合所有制子企业清单，提出需要整改事项，并下发《关于中国联通所属国有控股混合所有制子企业开展有关整改工作的通知》（企发/法律【2026】1号）。通知中要求通发公司制定股东会议事规则，同时修改公司章程，在章程中约定支持企业执行国有资产监督管理各项制度。其中，股东会议事规则已经2025年第三次临时股东大会审议通过，现将《公司章程》作如下修改：</w:t>
      </w:r>
    </w:p>
    <w:p w14:paraId="6A7F2B3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原《公司章程》第九条“公司全部资产分为等额股份，股东以其所持股份为限对公司承担责任，公司以其全部资产对公司的债务承担责任”修改为：</w:t>
      </w:r>
    </w:p>
    <w:p w14:paraId="083609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公司全部资产分为等额股份，股东以其所持股份为限对公司承担责任，公司以其全部资产对公司的债务承担责任。</w:t>
      </w:r>
    </w:p>
    <w:p w14:paraId="772B36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国有股东在选择合作对象时，必须将坚持党的领导、加强党的建设、支持企业执行国有资产监督管理各项制度作为前提条件，该要求纳入公司章程，合作对象应承诺履行相关义务，配合公司落实国有资产监管各项规定，确保国有资产保值增值、合规运营。</w:t>
      </w:r>
    </w:p>
    <w:p w14:paraId="4C90DC06">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《公司章程》其余条款不变。</w:t>
      </w:r>
    </w:p>
    <w:p w14:paraId="77F092E3">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特此报告，请各位股东审议。</w:t>
      </w:r>
    </w:p>
    <w:p w14:paraId="5196DECC">
      <w:pPr>
        <w:spacing w:line="360" w:lineRule="auto"/>
        <w:jc w:val="both"/>
        <w:rPr>
          <w:rFonts w:hint="eastAsia" w:ascii="仿宋" w:hAnsi="仿宋" w:eastAsia="仿宋" w:cs="仿宋"/>
          <w:sz w:val="28"/>
          <w:szCs w:val="28"/>
        </w:rPr>
      </w:pPr>
    </w:p>
    <w:p w14:paraId="538267E5">
      <w:pPr>
        <w:spacing w:line="360" w:lineRule="auto"/>
        <w:ind w:left="178" w:leftChars="85"/>
        <w:jc w:val="right"/>
        <w:rPr>
          <w:rFonts w:hint="eastAsia" w:ascii="仿宋" w:hAnsi="仿宋" w:eastAsia="仿宋" w:cs="仿宋"/>
          <w:sz w:val="28"/>
          <w:szCs w:val="28"/>
        </w:rPr>
      </w:pPr>
    </w:p>
    <w:p w14:paraId="3B0B2F4C">
      <w:pPr>
        <w:spacing w:line="360" w:lineRule="auto"/>
        <w:ind w:left="178" w:leftChars="85"/>
        <w:jc w:val="right"/>
        <w:rPr>
          <w:rFonts w:hint="eastAsia" w:ascii="仿宋" w:hAnsi="仿宋" w:eastAsia="仿宋" w:cs="仿宋"/>
          <w:sz w:val="28"/>
          <w:szCs w:val="28"/>
        </w:rPr>
      </w:pPr>
    </w:p>
    <w:p w14:paraId="32864166">
      <w:pPr>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四川通发电信股份有限公司</w:t>
      </w:r>
    </w:p>
    <w:p w14:paraId="352F644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董 事 会</w:t>
      </w:r>
    </w:p>
    <w:p w14:paraId="4E23E97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05422464">
      <w:pPr>
        <w:spacing w:line="360" w:lineRule="auto"/>
        <w:ind w:left="178" w:leftChars="85" w:right="480"/>
        <w:jc w:val="right"/>
        <w:rPr>
          <w:rFonts w:hint="eastAsia" w:ascii="仿宋_GB2312" w:hAnsi="宋体" w:eastAsia="仿宋_GB2312"/>
          <w:sz w:val="28"/>
          <w:szCs w:val="28"/>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C47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61417D9F">
    <w:pPr>
      <w:pStyle w:val="3"/>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F93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40DFFA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F04D">
    <w:pPr>
      <w:pStyle w:val="4"/>
      <w:jc w:val="both"/>
      <w:rPr>
        <w:rFonts w:hint="eastAsia" w:asciiTheme="minorEastAsia" w:hAnsiTheme="minorEastAsia"/>
        <w:sz w:val="21"/>
        <w:szCs w:val="21"/>
      </w:rPr>
    </w:pPr>
    <w:r>
      <w:rPr>
        <w:rFonts w:hint="eastAsia" w:asciiTheme="minorEastAsia" w:hAnsiTheme="minorEastAsia"/>
        <w:sz w:val="21"/>
        <w:szCs w:val="21"/>
      </w:rPr>
      <w:t>材料五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308F"/>
    <w:rsid w:val="00010866"/>
    <w:rsid w:val="00040913"/>
    <w:rsid w:val="000638F7"/>
    <w:rsid w:val="000676D7"/>
    <w:rsid w:val="00085ECF"/>
    <w:rsid w:val="000B3E38"/>
    <w:rsid w:val="000B4E9E"/>
    <w:rsid w:val="00115261"/>
    <w:rsid w:val="00122DFE"/>
    <w:rsid w:val="00123346"/>
    <w:rsid w:val="001C0B01"/>
    <w:rsid w:val="001C0D3B"/>
    <w:rsid w:val="00244E7A"/>
    <w:rsid w:val="002C2A72"/>
    <w:rsid w:val="00323E02"/>
    <w:rsid w:val="003568DF"/>
    <w:rsid w:val="003A17E4"/>
    <w:rsid w:val="003A4418"/>
    <w:rsid w:val="003B2018"/>
    <w:rsid w:val="003D558B"/>
    <w:rsid w:val="003D7511"/>
    <w:rsid w:val="003F5F98"/>
    <w:rsid w:val="0046308F"/>
    <w:rsid w:val="004B3E27"/>
    <w:rsid w:val="004C13C1"/>
    <w:rsid w:val="004F1ABF"/>
    <w:rsid w:val="0051617C"/>
    <w:rsid w:val="00530DF8"/>
    <w:rsid w:val="00560BF5"/>
    <w:rsid w:val="00561917"/>
    <w:rsid w:val="005665DA"/>
    <w:rsid w:val="0058128A"/>
    <w:rsid w:val="005D11E2"/>
    <w:rsid w:val="005F45CD"/>
    <w:rsid w:val="006152D7"/>
    <w:rsid w:val="00620A00"/>
    <w:rsid w:val="006B7734"/>
    <w:rsid w:val="006C209F"/>
    <w:rsid w:val="006D73B3"/>
    <w:rsid w:val="006E0125"/>
    <w:rsid w:val="006E3A50"/>
    <w:rsid w:val="006E7746"/>
    <w:rsid w:val="0070414E"/>
    <w:rsid w:val="00790D73"/>
    <w:rsid w:val="007923A3"/>
    <w:rsid w:val="007B5C99"/>
    <w:rsid w:val="007E1984"/>
    <w:rsid w:val="007F1A82"/>
    <w:rsid w:val="00827C65"/>
    <w:rsid w:val="00834F90"/>
    <w:rsid w:val="008362DC"/>
    <w:rsid w:val="00876F63"/>
    <w:rsid w:val="008B33FF"/>
    <w:rsid w:val="008E1A61"/>
    <w:rsid w:val="00971C86"/>
    <w:rsid w:val="0097685B"/>
    <w:rsid w:val="009F769B"/>
    <w:rsid w:val="00A363D7"/>
    <w:rsid w:val="00AB1A4B"/>
    <w:rsid w:val="00AF6E6E"/>
    <w:rsid w:val="00B205BE"/>
    <w:rsid w:val="00B32BFC"/>
    <w:rsid w:val="00B61809"/>
    <w:rsid w:val="00B65328"/>
    <w:rsid w:val="00BA14E3"/>
    <w:rsid w:val="00BD3391"/>
    <w:rsid w:val="00BF765D"/>
    <w:rsid w:val="00BF7E3D"/>
    <w:rsid w:val="00C100E7"/>
    <w:rsid w:val="00C70DFA"/>
    <w:rsid w:val="00C811F1"/>
    <w:rsid w:val="00CC77CC"/>
    <w:rsid w:val="00CE4AC3"/>
    <w:rsid w:val="00D16C2C"/>
    <w:rsid w:val="00D21E90"/>
    <w:rsid w:val="00D34D14"/>
    <w:rsid w:val="00D36CC3"/>
    <w:rsid w:val="00D37743"/>
    <w:rsid w:val="00D679D3"/>
    <w:rsid w:val="00DA65B7"/>
    <w:rsid w:val="00DC5F38"/>
    <w:rsid w:val="00DD70D1"/>
    <w:rsid w:val="00DF48F2"/>
    <w:rsid w:val="00E5152D"/>
    <w:rsid w:val="00E56694"/>
    <w:rsid w:val="00E7190D"/>
    <w:rsid w:val="00E84074"/>
    <w:rsid w:val="00E87DD6"/>
    <w:rsid w:val="00E914F3"/>
    <w:rsid w:val="00E97E9A"/>
    <w:rsid w:val="00EA28D0"/>
    <w:rsid w:val="00EA781F"/>
    <w:rsid w:val="00F62804"/>
    <w:rsid w:val="00FC3374"/>
    <w:rsid w:val="030F3964"/>
    <w:rsid w:val="10E35A82"/>
    <w:rsid w:val="1F0B1C00"/>
    <w:rsid w:val="24151A0A"/>
    <w:rsid w:val="2B1E65C4"/>
    <w:rsid w:val="2D8C56B6"/>
    <w:rsid w:val="2EAE664E"/>
    <w:rsid w:val="4BDA5E80"/>
    <w:rsid w:val="555B378C"/>
    <w:rsid w:val="56776E21"/>
    <w:rsid w:val="613D0CC5"/>
    <w:rsid w:val="6EB150F1"/>
    <w:rsid w:val="6F420ADE"/>
    <w:rsid w:val="718060DE"/>
    <w:rsid w:val="758B091A"/>
    <w:rsid w:val="79F7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styleId="8">
    <w:name w:val="annotation reference"/>
    <w:basedOn w:val="6"/>
    <w:semiHidden/>
    <w:unhideWhenUsed/>
    <w:qFormat/>
    <w:uiPriority w:val="99"/>
    <w:rPr>
      <w:sz w:val="21"/>
      <w:szCs w:val="21"/>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文字 字符"/>
    <w:basedOn w:val="6"/>
    <w:semiHidden/>
    <w:qFormat/>
    <w:uiPriority w:val="99"/>
    <w:rPr>
      <w:rFonts w:ascii="Times New Roman" w:hAnsi="Times New Roman" w:eastAsia="宋体" w:cs="Times New Roman"/>
      <w:kern w:val="2"/>
      <w:sz w:val="21"/>
      <w:szCs w:val="24"/>
    </w:rPr>
  </w:style>
  <w:style w:type="character" w:customStyle="1" w:styleId="13">
    <w:name w:val="批注文字 字符1"/>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93</Words>
  <Characters>531</Characters>
  <Lines>4</Lines>
  <Paragraphs>1</Paragraphs>
  <TotalTime>207</TotalTime>
  <ScaleCrop>false</ScaleCrop>
  <LinksUpToDate>false</LinksUpToDate>
  <CharactersWithSpaces>623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2017-06-02T07:21:00Z</dcterms:created>
  <dc:creator>冯祎</dc:creator>
  <cp:lastModifiedBy>周子悦</cp:lastModifiedBy>
  <cp:lastPrinted>2025-02-10T07:43:00Z</cp:lastPrinted>
  <dcterms:modified xsi:type="dcterms:W3CDTF">2026-04-20T01:18:19Z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6079F019C9B44B3482463A2B0659A9C7</vt:lpwstr>
  </property>
</Properties>
</file>