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E9" w:rsidRDefault="00035EE9" w:rsidP="00035EE9">
      <w:pPr>
        <w:pStyle w:val="bt1bt1"/>
        <w:keepNext w:val="0"/>
        <w:keepLines w:val="0"/>
        <w:spacing w:line="480" w:lineRule="exact"/>
        <w:ind w:firstLineChars="700" w:firstLine="2520"/>
        <w:jc w:val="both"/>
        <w:rPr>
          <w:rFonts w:ascii="宋体" w:eastAsia="宋体" w:hAnsi="宋体" w:hint="eastAsia"/>
        </w:rPr>
      </w:pPr>
      <w:bookmarkStart w:id="0" w:name="_Toc227057880"/>
      <w:bookmarkStart w:id="1" w:name="_Toc232998622"/>
      <w:r>
        <w:rPr>
          <w:rFonts w:ascii="宋体" w:eastAsia="宋体" w:hAnsi="宋体" w:hint="eastAsia"/>
        </w:rPr>
        <w:t xml:space="preserve">第一章  </w:t>
      </w:r>
      <w:bookmarkStart w:id="2" w:name="_Toc107822481"/>
      <w:bookmarkStart w:id="3" w:name="_Toc226969274"/>
      <w:bookmarkStart w:id="4" w:name="_Toc227057881"/>
      <w:bookmarkEnd w:id="0"/>
      <w:bookmarkEnd w:id="1"/>
      <w:r>
        <w:rPr>
          <w:rFonts w:ascii="宋体" w:eastAsia="宋体" w:hAnsi="宋体" w:hint="eastAsia"/>
        </w:rPr>
        <w:t>招标公告</w:t>
      </w:r>
      <w:bookmarkEnd w:id="2"/>
      <w:bookmarkEnd w:id="3"/>
      <w:bookmarkEnd w:id="4"/>
    </w:p>
    <w:p w:rsidR="00035EE9" w:rsidRDefault="00035EE9" w:rsidP="00035EE9">
      <w:pPr>
        <w:jc w:val="center"/>
        <w:rPr>
          <w:rFonts w:ascii="宋体" w:hAnsi="宋体" w:hint="eastAsia"/>
          <w:b/>
          <w:bCs/>
          <w:color w:val="000000"/>
          <w:sz w:val="28"/>
          <w:szCs w:val="28"/>
        </w:rPr>
      </w:pPr>
      <w:r>
        <w:rPr>
          <w:rFonts w:ascii="宋体" w:hAnsi="宋体" w:hint="eastAsia"/>
          <w:b/>
          <w:bCs/>
          <w:color w:val="000000"/>
          <w:sz w:val="28"/>
          <w:szCs w:val="28"/>
        </w:rPr>
        <w:t>四川通发电信综合代维设施、设备采购项目（2018年第一批次）（第二次）—</w:t>
      </w:r>
      <w:bookmarkStart w:id="5" w:name="招标公告"/>
      <w:bookmarkEnd w:id="5"/>
      <w:r>
        <w:rPr>
          <w:rFonts w:ascii="宋体" w:hAnsi="宋体" w:hint="eastAsia"/>
          <w:b/>
          <w:bCs/>
          <w:color w:val="000000"/>
          <w:sz w:val="28"/>
          <w:szCs w:val="28"/>
        </w:rPr>
        <w:t>维护设备招标公告</w:t>
      </w:r>
    </w:p>
    <w:p w:rsidR="00035EE9" w:rsidRDefault="00035EE9" w:rsidP="00035EE9">
      <w:pPr>
        <w:jc w:val="center"/>
        <w:rPr>
          <w:rFonts w:ascii="宋体" w:hAnsi="宋体" w:hint="eastAsia"/>
          <w:b/>
          <w:bCs/>
          <w:color w:val="000000"/>
          <w:sz w:val="28"/>
          <w:szCs w:val="28"/>
        </w:rPr>
      </w:pPr>
    </w:p>
    <w:p w:rsidR="00035EE9" w:rsidRDefault="00035EE9" w:rsidP="00035EE9">
      <w:pPr>
        <w:spacing w:after="20"/>
        <w:ind w:firstLineChars="200" w:firstLine="420"/>
        <w:rPr>
          <w:rFonts w:ascii="宋体" w:hAnsi="宋体" w:hint="eastAsia"/>
          <w:color w:val="000000"/>
          <w:szCs w:val="21"/>
        </w:rPr>
      </w:pPr>
      <w:r>
        <w:rPr>
          <w:rFonts w:ascii="宋体" w:hAnsi="宋体" w:cs="Arial" w:hint="eastAsia"/>
          <w:color w:val="000000"/>
          <w:szCs w:val="21"/>
          <w:u w:val="single"/>
        </w:rPr>
        <w:t xml:space="preserve">四川通发电信股份有限公司 </w:t>
      </w:r>
      <w:r>
        <w:rPr>
          <w:rFonts w:ascii="宋体" w:hAnsi="宋体" w:hint="eastAsia"/>
          <w:color w:val="000000"/>
          <w:szCs w:val="21"/>
        </w:rPr>
        <w:t>就</w:t>
      </w:r>
      <w:r>
        <w:rPr>
          <w:rFonts w:ascii="宋体" w:hAnsi="宋体" w:cs="Arial" w:hint="eastAsia"/>
          <w:color w:val="000000"/>
          <w:szCs w:val="21"/>
          <w:u w:val="single"/>
        </w:rPr>
        <w:t xml:space="preserve">四川通发电信综合代维设施、设备采购项目（2018年第一批次）（第二次）—维护设备（招标编号：SCTF-201802(GK)） </w:t>
      </w:r>
      <w:r>
        <w:rPr>
          <w:rFonts w:ascii="宋体" w:hAnsi="宋体" w:hint="eastAsia"/>
          <w:color w:val="000000"/>
          <w:szCs w:val="21"/>
        </w:rPr>
        <w:t>所需的货物进行采购招标，具有提供标的物能力的生产商或供应商均可前来投标。</w:t>
      </w:r>
    </w:p>
    <w:p w:rsidR="00035EE9" w:rsidRDefault="00035EE9" w:rsidP="00035EE9">
      <w:pPr>
        <w:spacing w:after="20"/>
        <w:rPr>
          <w:rFonts w:ascii="宋体" w:hAnsi="宋体" w:hint="eastAsia"/>
          <w:color w:val="000000"/>
          <w:szCs w:val="21"/>
        </w:rPr>
      </w:pPr>
      <w:r>
        <w:rPr>
          <w:rFonts w:ascii="宋体" w:hAnsi="宋体" w:hint="eastAsia"/>
          <w:color w:val="000000"/>
          <w:szCs w:val="21"/>
        </w:rPr>
        <w:t>1、招标货物的名称、数量及主要技术参数：</w:t>
      </w:r>
    </w:p>
    <w:p w:rsidR="00035EE9" w:rsidRDefault="00035EE9" w:rsidP="00035EE9">
      <w:pPr>
        <w:spacing w:after="20"/>
        <w:ind w:firstLineChars="200" w:firstLine="420"/>
        <w:rPr>
          <w:rFonts w:ascii="宋体" w:hAnsi="宋体" w:hint="eastAsia"/>
          <w:szCs w:val="21"/>
        </w:rPr>
      </w:pPr>
      <w:r>
        <w:rPr>
          <w:rFonts w:ascii="宋体" w:hAnsi="宋体" w:hint="eastAsia"/>
        </w:rPr>
        <w:t>1.1 本次采购规模划分为</w:t>
      </w:r>
      <w:r>
        <w:rPr>
          <w:rFonts w:ascii="宋体" w:hAnsi="宋体" w:hint="eastAsia"/>
          <w:szCs w:val="21"/>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1559"/>
        <w:gridCol w:w="3119"/>
      </w:tblGrid>
      <w:tr w:rsidR="00035EE9" w:rsidRPr="00907B44" w:rsidTr="00D9441F">
        <w:tc>
          <w:tcPr>
            <w:tcW w:w="2235" w:type="dxa"/>
          </w:tcPr>
          <w:p w:rsidR="00035EE9" w:rsidRPr="00907B44" w:rsidRDefault="00035EE9" w:rsidP="00D9441F">
            <w:pPr>
              <w:spacing w:after="20"/>
              <w:ind w:firstLineChars="200" w:firstLine="420"/>
              <w:rPr>
                <w:rFonts w:ascii="宋体" w:hAnsi="宋体" w:hint="eastAsia"/>
                <w:szCs w:val="21"/>
              </w:rPr>
            </w:pPr>
            <w:r w:rsidRPr="00907B44">
              <w:rPr>
                <w:rFonts w:ascii="宋体" w:hAnsi="宋体" w:hint="eastAsia"/>
                <w:szCs w:val="21"/>
              </w:rPr>
              <w:t>货物名称</w:t>
            </w:r>
          </w:p>
        </w:tc>
        <w:tc>
          <w:tcPr>
            <w:tcW w:w="2551" w:type="dxa"/>
          </w:tcPr>
          <w:p w:rsidR="00035EE9" w:rsidRPr="00907B44" w:rsidRDefault="00035EE9" w:rsidP="00D9441F">
            <w:pPr>
              <w:spacing w:after="20"/>
              <w:ind w:firstLineChars="500" w:firstLine="1050"/>
              <w:rPr>
                <w:rFonts w:ascii="宋体" w:hAnsi="宋体" w:hint="eastAsia"/>
                <w:szCs w:val="21"/>
              </w:rPr>
            </w:pPr>
            <w:r w:rsidRPr="00907B44">
              <w:rPr>
                <w:rFonts w:ascii="宋体" w:hAnsi="宋体" w:hint="eastAsia"/>
                <w:szCs w:val="21"/>
              </w:rPr>
              <w:t>数量</w:t>
            </w:r>
          </w:p>
        </w:tc>
        <w:tc>
          <w:tcPr>
            <w:tcW w:w="1559" w:type="dxa"/>
          </w:tcPr>
          <w:p w:rsidR="00035EE9" w:rsidRPr="00907B44" w:rsidRDefault="00035EE9" w:rsidP="00D9441F">
            <w:pPr>
              <w:spacing w:after="20"/>
              <w:rPr>
                <w:rFonts w:ascii="宋体" w:hAnsi="宋体" w:hint="eastAsia"/>
                <w:szCs w:val="21"/>
              </w:rPr>
            </w:pPr>
            <w:r w:rsidRPr="00907B44">
              <w:rPr>
                <w:rFonts w:ascii="宋体" w:hAnsi="宋体" w:hint="eastAsia"/>
                <w:szCs w:val="21"/>
              </w:rPr>
              <w:t>主要技术参数</w:t>
            </w:r>
          </w:p>
        </w:tc>
        <w:tc>
          <w:tcPr>
            <w:tcW w:w="3119" w:type="dxa"/>
          </w:tcPr>
          <w:p w:rsidR="00035EE9" w:rsidRPr="00907B44" w:rsidRDefault="00035EE9" w:rsidP="00D9441F">
            <w:pPr>
              <w:spacing w:after="20"/>
              <w:ind w:firstLineChars="700" w:firstLine="1470"/>
              <w:rPr>
                <w:rFonts w:ascii="宋体" w:hAnsi="宋体" w:hint="eastAsia"/>
                <w:szCs w:val="21"/>
              </w:rPr>
            </w:pPr>
            <w:r w:rsidRPr="00907B44">
              <w:rPr>
                <w:rFonts w:ascii="宋体" w:hAnsi="宋体" w:hint="eastAsia"/>
                <w:szCs w:val="21"/>
              </w:rPr>
              <w:t>其他</w:t>
            </w:r>
          </w:p>
        </w:tc>
      </w:tr>
      <w:tr w:rsidR="00035EE9" w:rsidRPr="00907B44" w:rsidTr="00D9441F">
        <w:tc>
          <w:tcPr>
            <w:tcW w:w="2235" w:type="dxa"/>
            <w:vAlign w:val="center"/>
          </w:tcPr>
          <w:p w:rsidR="00035EE9" w:rsidRPr="00907B44" w:rsidRDefault="00035EE9" w:rsidP="00D9441F">
            <w:pPr>
              <w:spacing w:after="20"/>
              <w:rPr>
                <w:rFonts w:ascii="宋体" w:hAnsi="宋体" w:hint="eastAsia"/>
                <w:szCs w:val="21"/>
              </w:rPr>
            </w:pPr>
            <w:r>
              <w:rPr>
                <w:rFonts w:ascii="宋体" w:hAnsi="宋体" w:hint="eastAsia"/>
                <w:szCs w:val="21"/>
              </w:rPr>
              <w:t>★</w:t>
            </w:r>
            <w:r w:rsidRPr="00907B44">
              <w:rPr>
                <w:rFonts w:ascii="宋体" w:hAnsi="宋体" w:hint="eastAsia"/>
                <w:szCs w:val="21"/>
              </w:rPr>
              <w:t>OTDR</w:t>
            </w:r>
          </w:p>
        </w:tc>
        <w:tc>
          <w:tcPr>
            <w:tcW w:w="2551" w:type="dxa"/>
            <w:vAlign w:val="center"/>
          </w:tcPr>
          <w:p w:rsidR="00035EE9" w:rsidRPr="00907B44" w:rsidRDefault="00035EE9" w:rsidP="00D9441F">
            <w:pPr>
              <w:spacing w:after="20"/>
              <w:jc w:val="center"/>
              <w:rPr>
                <w:rFonts w:ascii="宋体" w:hAnsi="宋体" w:hint="eastAsia"/>
                <w:szCs w:val="21"/>
              </w:rPr>
            </w:pPr>
            <w:r w:rsidRPr="00907B44">
              <w:rPr>
                <w:rFonts w:ascii="宋体" w:hAnsi="宋体" w:cs="Arial" w:hint="eastAsia"/>
                <w:color w:val="000000"/>
                <w:szCs w:val="21"/>
              </w:rPr>
              <w:t>20台</w:t>
            </w:r>
          </w:p>
        </w:tc>
        <w:tc>
          <w:tcPr>
            <w:tcW w:w="1559" w:type="dxa"/>
            <w:vAlign w:val="center"/>
          </w:tcPr>
          <w:p w:rsidR="00035EE9" w:rsidRPr="00907B44" w:rsidRDefault="00035EE9" w:rsidP="00D9441F">
            <w:pPr>
              <w:spacing w:after="20"/>
              <w:jc w:val="center"/>
              <w:rPr>
                <w:rFonts w:ascii="宋体" w:hAnsi="宋体" w:hint="eastAsia"/>
                <w:szCs w:val="21"/>
              </w:rPr>
            </w:pPr>
            <w:r>
              <w:rPr>
                <w:rFonts w:ascii="宋体" w:hAnsi="宋体" w:hint="eastAsia"/>
                <w:szCs w:val="21"/>
              </w:rPr>
              <w:t>/</w:t>
            </w:r>
          </w:p>
        </w:tc>
        <w:tc>
          <w:tcPr>
            <w:tcW w:w="3119" w:type="dxa"/>
          </w:tcPr>
          <w:p w:rsidR="00035EE9" w:rsidRPr="00907B44" w:rsidRDefault="00035EE9" w:rsidP="00D9441F">
            <w:pPr>
              <w:spacing w:after="20"/>
              <w:rPr>
                <w:rFonts w:ascii="宋体" w:hAnsi="宋体" w:hint="eastAsia"/>
                <w:szCs w:val="21"/>
              </w:rPr>
            </w:pPr>
            <w:r w:rsidRPr="00907B44">
              <w:rPr>
                <w:rFonts w:ascii="宋体" w:hAnsi="宋体" w:hint="eastAsia"/>
                <w:szCs w:val="21"/>
              </w:rPr>
              <w:t>进口</w:t>
            </w:r>
          </w:p>
        </w:tc>
      </w:tr>
      <w:tr w:rsidR="00035EE9" w:rsidRPr="00907B44" w:rsidTr="00D9441F">
        <w:tc>
          <w:tcPr>
            <w:tcW w:w="2235" w:type="dxa"/>
            <w:vAlign w:val="center"/>
          </w:tcPr>
          <w:p w:rsidR="00035EE9" w:rsidRPr="00907B44" w:rsidRDefault="00035EE9" w:rsidP="00D9441F">
            <w:pPr>
              <w:spacing w:after="20"/>
              <w:rPr>
                <w:rFonts w:ascii="宋体" w:hAnsi="宋体" w:hint="eastAsia"/>
                <w:szCs w:val="21"/>
              </w:rPr>
            </w:pPr>
            <w:r>
              <w:rPr>
                <w:rFonts w:ascii="宋体" w:hAnsi="宋体" w:hint="eastAsia"/>
                <w:szCs w:val="21"/>
              </w:rPr>
              <w:t>★</w:t>
            </w:r>
            <w:r w:rsidRPr="00907B44">
              <w:rPr>
                <w:rFonts w:ascii="宋体" w:hAnsi="宋体" w:hint="eastAsia"/>
                <w:szCs w:val="21"/>
              </w:rPr>
              <w:t>熔接机</w:t>
            </w:r>
          </w:p>
        </w:tc>
        <w:tc>
          <w:tcPr>
            <w:tcW w:w="2551" w:type="dxa"/>
            <w:vAlign w:val="center"/>
          </w:tcPr>
          <w:p w:rsidR="00035EE9" w:rsidRPr="00907B44" w:rsidRDefault="00035EE9" w:rsidP="00D9441F">
            <w:pPr>
              <w:spacing w:after="20"/>
              <w:jc w:val="center"/>
              <w:rPr>
                <w:rFonts w:ascii="宋体" w:hAnsi="宋体" w:hint="eastAsia"/>
                <w:szCs w:val="21"/>
              </w:rPr>
            </w:pPr>
            <w:r w:rsidRPr="00907B44">
              <w:rPr>
                <w:rFonts w:ascii="宋体" w:hAnsi="宋体" w:cs="Arial" w:hint="eastAsia"/>
                <w:color w:val="000000"/>
                <w:szCs w:val="21"/>
              </w:rPr>
              <w:t>20台</w:t>
            </w:r>
          </w:p>
        </w:tc>
        <w:tc>
          <w:tcPr>
            <w:tcW w:w="1559" w:type="dxa"/>
            <w:vAlign w:val="center"/>
          </w:tcPr>
          <w:p w:rsidR="00035EE9" w:rsidRDefault="00035EE9" w:rsidP="00D9441F">
            <w:pPr>
              <w:jc w:val="center"/>
            </w:pPr>
            <w:r w:rsidRPr="00CA53F7">
              <w:rPr>
                <w:rFonts w:ascii="宋体" w:hAnsi="宋体" w:hint="eastAsia"/>
                <w:szCs w:val="21"/>
              </w:rPr>
              <w:t>/</w:t>
            </w:r>
          </w:p>
        </w:tc>
        <w:tc>
          <w:tcPr>
            <w:tcW w:w="3119" w:type="dxa"/>
          </w:tcPr>
          <w:p w:rsidR="00035EE9" w:rsidRPr="00907B44" w:rsidRDefault="00035EE9" w:rsidP="00D9441F">
            <w:pPr>
              <w:spacing w:after="20"/>
              <w:rPr>
                <w:rFonts w:ascii="宋体" w:hAnsi="宋体" w:hint="eastAsia"/>
                <w:szCs w:val="21"/>
              </w:rPr>
            </w:pPr>
            <w:r w:rsidRPr="00907B44">
              <w:rPr>
                <w:rFonts w:ascii="宋体" w:hAnsi="宋体" w:hint="eastAsia"/>
                <w:szCs w:val="21"/>
              </w:rPr>
              <w:t>进口</w:t>
            </w:r>
          </w:p>
        </w:tc>
      </w:tr>
      <w:tr w:rsidR="00035EE9" w:rsidRPr="00907B44" w:rsidTr="00D9441F">
        <w:tc>
          <w:tcPr>
            <w:tcW w:w="2235" w:type="dxa"/>
            <w:vAlign w:val="center"/>
          </w:tcPr>
          <w:p w:rsidR="00035EE9" w:rsidRPr="00907B44" w:rsidRDefault="00035EE9" w:rsidP="00D9441F">
            <w:pPr>
              <w:spacing w:after="20"/>
              <w:rPr>
                <w:rFonts w:ascii="宋体" w:hAnsi="宋体" w:hint="eastAsia"/>
                <w:szCs w:val="21"/>
              </w:rPr>
            </w:pPr>
            <w:r>
              <w:rPr>
                <w:rFonts w:ascii="宋体" w:hAnsi="宋体" w:hint="eastAsia"/>
                <w:szCs w:val="21"/>
              </w:rPr>
              <w:t>★</w:t>
            </w:r>
            <w:r w:rsidRPr="00907B44">
              <w:rPr>
                <w:rFonts w:ascii="宋体" w:hAnsi="宋体" w:cs="Arial"/>
                <w:color w:val="000000"/>
                <w:szCs w:val="21"/>
              </w:rPr>
              <w:t>便携式熔接机</w:t>
            </w:r>
          </w:p>
        </w:tc>
        <w:tc>
          <w:tcPr>
            <w:tcW w:w="2551" w:type="dxa"/>
            <w:vAlign w:val="center"/>
          </w:tcPr>
          <w:p w:rsidR="00035EE9" w:rsidRPr="00907B44" w:rsidRDefault="00035EE9" w:rsidP="00D9441F">
            <w:pPr>
              <w:spacing w:after="20"/>
              <w:jc w:val="center"/>
              <w:rPr>
                <w:rFonts w:ascii="宋体" w:hAnsi="宋体" w:hint="eastAsia"/>
                <w:szCs w:val="21"/>
              </w:rPr>
            </w:pPr>
            <w:r w:rsidRPr="00907B44">
              <w:rPr>
                <w:rFonts w:ascii="宋体" w:hAnsi="宋体" w:cs="Arial"/>
                <w:color w:val="000000"/>
                <w:szCs w:val="21"/>
              </w:rPr>
              <w:t>82台</w:t>
            </w:r>
          </w:p>
        </w:tc>
        <w:tc>
          <w:tcPr>
            <w:tcW w:w="1559" w:type="dxa"/>
            <w:vAlign w:val="center"/>
          </w:tcPr>
          <w:p w:rsidR="00035EE9" w:rsidRDefault="00035EE9" w:rsidP="00D9441F">
            <w:pPr>
              <w:jc w:val="center"/>
            </w:pPr>
            <w:r w:rsidRPr="00CA53F7">
              <w:rPr>
                <w:rFonts w:ascii="宋体" w:hAnsi="宋体" w:hint="eastAsia"/>
                <w:szCs w:val="21"/>
              </w:rPr>
              <w:t>/</w:t>
            </w:r>
          </w:p>
        </w:tc>
        <w:tc>
          <w:tcPr>
            <w:tcW w:w="3119" w:type="dxa"/>
          </w:tcPr>
          <w:p w:rsidR="00035EE9" w:rsidRPr="00907B44" w:rsidRDefault="00035EE9" w:rsidP="00D9441F">
            <w:pPr>
              <w:spacing w:after="20"/>
              <w:rPr>
                <w:rFonts w:ascii="宋体" w:hAnsi="宋体" w:hint="eastAsia"/>
                <w:color w:val="FF0000"/>
                <w:szCs w:val="21"/>
              </w:rPr>
            </w:pPr>
          </w:p>
        </w:tc>
      </w:tr>
      <w:tr w:rsidR="00035EE9" w:rsidRPr="00907B44" w:rsidTr="00D9441F">
        <w:tc>
          <w:tcPr>
            <w:tcW w:w="2235" w:type="dxa"/>
            <w:vAlign w:val="center"/>
          </w:tcPr>
          <w:p w:rsidR="00035EE9" w:rsidRPr="00907B44" w:rsidRDefault="00035EE9" w:rsidP="00D9441F">
            <w:pPr>
              <w:spacing w:after="20"/>
              <w:rPr>
                <w:rFonts w:ascii="宋体" w:hAnsi="宋体" w:hint="eastAsia"/>
              </w:rPr>
            </w:pPr>
            <w:r w:rsidRPr="00907B44">
              <w:rPr>
                <w:rFonts w:ascii="宋体" w:hAnsi="宋体" w:hint="eastAsia"/>
                <w:szCs w:val="21"/>
              </w:rPr>
              <w:t>工具包</w:t>
            </w:r>
          </w:p>
        </w:tc>
        <w:tc>
          <w:tcPr>
            <w:tcW w:w="2551" w:type="dxa"/>
            <w:vAlign w:val="center"/>
          </w:tcPr>
          <w:p w:rsidR="00035EE9" w:rsidRPr="00907B44" w:rsidRDefault="00035EE9" w:rsidP="00D9441F">
            <w:pPr>
              <w:spacing w:after="20"/>
              <w:jc w:val="center"/>
              <w:rPr>
                <w:rFonts w:ascii="宋体" w:hAnsi="宋体" w:hint="eastAsia"/>
              </w:rPr>
            </w:pPr>
            <w:r w:rsidRPr="00907B44">
              <w:rPr>
                <w:rFonts w:ascii="宋体" w:hAnsi="宋体" w:cs="Arial" w:hint="eastAsia"/>
                <w:color w:val="000000"/>
                <w:szCs w:val="21"/>
              </w:rPr>
              <w:t>156套</w:t>
            </w:r>
          </w:p>
        </w:tc>
        <w:tc>
          <w:tcPr>
            <w:tcW w:w="1559" w:type="dxa"/>
            <w:vAlign w:val="center"/>
          </w:tcPr>
          <w:p w:rsidR="00035EE9" w:rsidRDefault="00035EE9" w:rsidP="00D9441F">
            <w:pPr>
              <w:jc w:val="center"/>
            </w:pPr>
            <w:r w:rsidRPr="00CA53F7">
              <w:rPr>
                <w:rFonts w:ascii="宋体" w:hAnsi="宋体" w:hint="eastAsia"/>
                <w:szCs w:val="21"/>
              </w:rPr>
              <w:t>/</w:t>
            </w:r>
          </w:p>
        </w:tc>
        <w:tc>
          <w:tcPr>
            <w:tcW w:w="3119" w:type="dxa"/>
          </w:tcPr>
          <w:p w:rsidR="00035EE9" w:rsidRPr="00907B44" w:rsidRDefault="00035EE9" w:rsidP="00D9441F">
            <w:pPr>
              <w:spacing w:after="20"/>
              <w:rPr>
                <w:rFonts w:ascii="宋体" w:hAnsi="宋体" w:hint="eastAsia"/>
                <w:szCs w:val="21"/>
              </w:rPr>
            </w:pPr>
            <w:r w:rsidRPr="004C523F">
              <w:rPr>
                <w:rFonts w:ascii="宋体" w:hAnsi="宋体" w:hint="eastAsia"/>
                <w:szCs w:val="21"/>
              </w:rPr>
              <w:t>包含</w:t>
            </w:r>
            <w:r w:rsidRPr="004C523F">
              <w:rPr>
                <w:rFonts w:ascii="宋体" w:hAnsi="宋体" w:cs="Arial" w:hint="eastAsia"/>
                <w:szCs w:val="21"/>
              </w:rPr>
              <w:t>PON光功率计、红光笔</w:t>
            </w:r>
            <w:r>
              <w:rPr>
                <w:rFonts w:ascii="宋体" w:hAnsi="宋体" w:cs="Arial" w:hint="eastAsia"/>
                <w:szCs w:val="21"/>
              </w:rPr>
              <w:t xml:space="preserve"> 、</w:t>
            </w:r>
            <w:r w:rsidRPr="004C523F">
              <w:rPr>
                <w:rFonts w:ascii="宋体" w:hAnsi="宋体" w:hint="eastAsia"/>
                <w:szCs w:val="21"/>
              </w:rPr>
              <w:t>测线仪、夹线钳、锤子、螺丝刀、铁钳等</w:t>
            </w:r>
          </w:p>
        </w:tc>
      </w:tr>
    </w:tbl>
    <w:p w:rsidR="00035EE9" w:rsidRDefault="00035EE9" w:rsidP="00035EE9">
      <w:pPr>
        <w:spacing w:line="400" w:lineRule="exact"/>
        <w:ind w:firstLineChars="100" w:firstLine="240"/>
        <w:rPr>
          <w:rFonts w:ascii="宋体" w:hAnsi="宋体" w:hint="eastAsia"/>
          <w:color w:val="000000"/>
          <w:sz w:val="24"/>
        </w:rPr>
      </w:pPr>
      <w:r w:rsidRPr="001D0D0D">
        <w:rPr>
          <w:rFonts w:ascii="宋体" w:hAnsi="宋体" w:hint="eastAsia"/>
          <w:color w:val="000000"/>
          <w:sz w:val="24"/>
        </w:rPr>
        <w:t>具体技术参数参见</w:t>
      </w:r>
      <w:r>
        <w:rPr>
          <w:rFonts w:ascii="宋体" w:hAnsi="宋体" w:hint="eastAsia"/>
          <w:color w:val="000000"/>
          <w:sz w:val="24"/>
        </w:rPr>
        <w:t>招标文件</w:t>
      </w:r>
      <w:r w:rsidRPr="001D0D0D">
        <w:rPr>
          <w:rFonts w:ascii="宋体" w:hAnsi="宋体" w:hint="eastAsia"/>
          <w:color w:val="000000"/>
          <w:sz w:val="24"/>
        </w:rPr>
        <w:t>技术规范书。</w:t>
      </w:r>
    </w:p>
    <w:p w:rsidR="00035EE9" w:rsidRPr="004C523F" w:rsidRDefault="00035EE9" w:rsidP="00035EE9">
      <w:pPr>
        <w:spacing w:after="20"/>
        <w:ind w:firstLineChars="200" w:firstLine="420"/>
        <w:rPr>
          <w:rFonts w:ascii="宋体" w:hAnsi="宋体" w:hint="eastAsia"/>
        </w:rPr>
      </w:pPr>
      <w:r>
        <w:rPr>
          <w:rFonts w:ascii="宋体" w:hAnsi="宋体" w:hint="eastAsia"/>
        </w:rPr>
        <w:t>1.2 采购方式：公开招标</w:t>
      </w:r>
      <w:r>
        <w:rPr>
          <w:rFonts w:ascii="宋体" w:hAnsi="宋体" w:hint="eastAsia"/>
          <w:color w:val="FF0000"/>
        </w:rPr>
        <w:t xml:space="preserve"> </w:t>
      </w:r>
    </w:p>
    <w:p w:rsidR="00035EE9" w:rsidRPr="00C2198F" w:rsidRDefault="00035EE9" w:rsidP="00035EE9">
      <w:pPr>
        <w:spacing w:after="20"/>
        <w:ind w:firstLineChars="200" w:firstLine="420"/>
        <w:rPr>
          <w:rFonts w:ascii="宋体" w:hAnsi="宋体" w:hint="eastAsia"/>
        </w:rPr>
      </w:pPr>
      <w:r w:rsidRPr="00C2198F">
        <w:rPr>
          <w:rFonts w:ascii="宋体" w:hAnsi="宋体" w:hint="eastAsia"/>
        </w:rPr>
        <w:t>1.</w:t>
      </w:r>
      <w:r>
        <w:rPr>
          <w:rFonts w:ascii="宋体" w:hAnsi="宋体" w:hint="eastAsia"/>
        </w:rPr>
        <w:t>3</w:t>
      </w:r>
      <w:r w:rsidRPr="00C2198F">
        <w:rPr>
          <w:rFonts w:ascii="宋体" w:hAnsi="宋体" w:hint="eastAsia"/>
        </w:rPr>
        <w:t>交货地点：</w:t>
      </w:r>
      <w:r>
        <w:rPr>
          <w:rFonts w:ascii="宋体" w:hAnsi="宋体" w:hint="eastAsia"/>
        </w:rPr>
        <w:t>待定</w:t>
      </w:r>
    </w:p>
    <w:p w:rsidR="00035EE9" w:rsidRPr="00C2198F" w:rsidRDefault="00035EE9" w:rsidP="00035EE9">
      <w:pPr>
        <w:spacing w:after="20"/>
        <w:ind w:firstLineChars="200" w:firstLine="420"/>
        <w:rPr>
          <w:rFonts w:ascii="宋体" w:hAnsi="宋体" w:hint="eastAsia"/>
        </w:rPr>
      </w:pPr>
      <w:r w:rsidRPr="00C2198F">
        <w:rPr>
          <w:rFonts w:ascii="宋体" w:hAnsi="宋体" w:hint="eastAsia"/>
        </w:rPr>
        <w:t>1.5</w:t>
      </w:r>
      <w:r>
        <w:rPr>
          <w:rFonts w:ascii="宋体" w:hAnsi="宋体" w:hint="eastAsia"/>
        </w:rPr>
        <w:t xml:space="preserve"> </w:t>
      </w:r>
      <w:r w:rsidRPr="00C2198F">
        <w:rPr>
          <w:rFonts w:ascii="宋体" w:hAnsi="宋体" w:hint="eastAsia"/>
        </w:rPr>
        <w:t>交</w:t>
      </w:r>
      <w:r>
        <w:rPr>
          <w:rFonts w:ascii="宋体" w:hAnsi="宋体" w:hint="eastAsia"/>
        </w:rPr>
        <w:t xml:space="preserve"> </w:t>
      </w:r>
      <w:r w:rsidRPr="00C2198F">
        <w:rPr>
          <w:rFonts w:ascii="宋体" w:hAnsi="宋体" w:hint="eastAsia"/>
        </w:rPr>
        <w:t>货</w:t>
      </w:r>
      <w:r>
        <w:rPr>
          <w:rFonts w:ascii="宋体" w:hAnsi="宋体" w:hint="eastAsia"/>
        </w:rPr>
        <w:t xml:space="preserve"> </w:t>
      </w:r>
      <w:r w:rsidRPr="00C2198F">
        <w:rPr>
          <w:rFonts w:ascii="宋体" w:hAnsi="宋体" w:hint="eastAsia"/>
        </w:rPr>
        <w:t>期：</w:t>
      </w:r>
      <w:r>
        <w:rPr>
          <w:rFonts w:ascii="宋体" w:hAnsi="宋体" w:hint="eastAsia"/>
        </w:rPr>
        <w:t>合同签订后15日内</w:t>
      </w:r>
    </w:p>
    <w:p w:rsidR="00035EE9" w:rsidRDefault="00035EE9" w:rsidP="00035EE9">
      <w:pPr>
        <w:spacing w:after="20"/>
        <w:rPr>
          <w:rFonts w:ascii="宋体" w:hAnsi="宋体" w:hint="eastAsia"/>
          <w:szCs w:val="21"/>
        </w:rPr>
      </w:pPr>
      <w:r>
        <w:rPr>
          <w:rFonts w:ascii="宋体" w:hAnsi="宋体" w:hint="eastAsia"/>
          <w:szCs w:val="21"/>
        </w:rPr>
        <w:t>2、资格要求</w:t>
      </w:r>
    </w:p>
    <w:p w:rsidR="00035EE9" w:rsidRDefault="00035EE9" w:rsidP="00035EE9">
      <w:pPr>
        <w:spacing w:after="20"/>
        <w:ind w:firstLineChars="250" w:firstLine="525"/>
        <w:rPr>
          <w:rFonts w:ascii="宋体" w:hAnsi="宋体" w:hint="eastAsia"/>
          <w:szCs w:val="21"/>
        </w:rPr>
      </w:pPr>
      <w:r>
        <w:rPr>
          <w:rFonts w:ascii="宋体" w:hAnsi="宋体" w:hint="eastAsia"/>
        </w:rPr>
        <w:t>2.1</w:t>
      </w:r>
      <w:r>
        <w:rPr>
          <w:rFonts w:ascii="宋体" w:hAnsi="宋体" w:hint="eastAsia"/>
          <w:szCs w:val="21"/>
        </w:rPr>
        <w:t>投标人应具备独立法人资格，具备独立承担民事责任的能力且营业执照经营范围包含所投标的内容；</w:t>
      </w:r>
    </w:p>
    <w:p w:rsidR="00035EE9" w:rsidRDefault="00035EE9" w:rsidP="00035EE9">
      <w:pPr>
        <w:spacing w:after="20"/>
        <w:ind w:firstLineChars="250" w:firstLine="525"/>
        <w:rPr>
          <w:rFonts w:ascii="宋体" w:hAnsi="宋体" w:hint="eastAsia"/>
          <w:szCs w:val="21"/>
        </w:rPr>
      </w:pPr>
      <w:r>
        <w:rPr>
          <w:rFonts w:ascii="宋体" w:hAnsi="宋体" w:hint="eastAsia"/>
          <w:szCs w:val="21"/>
        </w:rPr>
        <w:t>2.2 OTDR</w:t>
      </w:r>
      <w:r>
        <w:rPr>
          <w:rFonts w:ascii="宋体" w:hAnsi="宋体"/>
          <w:szCs w:val="21"/>
        </w:rPr>
        <w:t>、熔接机</w:t>
      </w:r>
      <w:r>
        <w:rPr>
          <w:rFonts w:ascii="宋体" w:hAnsi="宋体" w:hint="eastAsia"/>
          <w:szCs w:val="21"/>
        </w:rPr>
        <w:t>所供产品必须为进口产品，具有CMA认证的产品质量监督检验机构出具的投标产品检测报告，中标后须提供样机测试；</w:t>
      </w:r>
    </w:p>
    <w:p w:rsidR="00035EE9" w:rsidRDefault="00035EE9" w:rsidP="00035EE9">
      <w:pPr>
        <w:spacing w:after="20"/>
        <w:ind w:firstLineChars="200" w:firstLine="420"/>
        <w:rPr>
          <w:rFonts w:ascii="宋体" w:hAnsi="宋体" w:hint="eastAsia"/>
          <w:szCs w:val="21"/>
        </w:rPr>
      </w:pPr>
      <w:r>
        <w:rPr>
          <w:rFonts w:ascii="宋体" w:hAnsi="宋体" w:hint="eastAsia"/>
        </w:rPr>
        <w:t xml:space="preserve"> 2.3</w:t>
      </w:r>
      <w:r>
        <w:rPr>
          <w:rFonts w:ascii="宋体" w:hAnsi="宋体" w:hint="eastAsia"/>
          <w:szCs w:val="21"/>
        </w:rPr>
        <w:t>投标人必须注明“★”主要设备的制造厂商或授权代理商，且在四川省境内有固定的营业或售后服务场所</w:t>
      </w:r>
      <w:r>
        <w:rPr>
          <w:rFonts w:hint="eastAsia"/>
          <w:szCs w:val="21"/>
        </w:rPr>
        <w:t>；</w:t>
      </w:r>
    </w:p>
    <w:p w:rsidR="00035EE9" w:rsidRDefault="00035EE9" w:rsidP="00035EE9">
      <w:pPr>
        <w:spacing w:after="20"/>
        <w:ind w:firstLineChars="200" w:firstLine="420"/>
        <w:rPr>
          <w:rFonts w:ascii="宋体" w:hAnsi="宋体" w:hint="eastAsia"/>
        </w:rPr>
      </w:pPr>
      <w:r>
        <w:rPr>
          <w:rFonts w:ascii="宋体" w:hAnsi="宋体" w:hint="eastAsia"/>
        </w:rPr>
        <w:t>2.4投标人必须是增值税一般纳税人，且能开具符合本项目要求的增值税专用发票</w:t>
      </w:r>
      <w:r>
        <w:rPr>
          <w:rFonts w:ascii="宋体" w:hAnsi="宋体" w:hint="eastAsia"/>
          <w:szCs w:val="21"/>
        </w:rPr>
        <w:t>；</w:t>
      </w:r>
    </w:p>
    <w:p w:rsidR="00035EE9" w:rsidRDefault="00035EE9" w:rsidP="00035EE9">
      <w:pPr>
        <w:spacing w:after="20"/>
        <w:ind w:firstLineChars="200" w:firstLine="420"/>
        <w:rPr>
          <w:rFonts w:ascii="宋体" w:hAnsi="宋体" w:hint="eastAsia"/>
        </w:rPr>
      </w:pPr>
      <w:r>
        <w:rPr>
          <w:rFonts w:ascii="宋体" w:hAnsi="宋体" w:hint="eastAsia"/>
        </w:rPr>
        <w:t>2.5投标人应信誉良好，具有健全的财务会计制度，近三年内在经营活动中没有重大违法记录；</w:t>
      </w:r>
    </w:p>
    <w:p w:rsidR="00035EE9" w:rsidRDefault="00035EE9" w:rsidP="00035EE9">
      <w:pPr>
        <w:spacing w:after="20"/>
        <w:ind w:firstLineChars="200" w:firstLine="420"/>
        <w:rPr>
          <w:rFonts w:ascii="宋体" w:hAnsi="宋体" w:hint="eastAsia"/>
        </w:rPr>
      </w:pPr>
      <w:r>
        <w:rPr>
          <w:rFonts w:ascii="宋体" w:hAnsi="宋体" w:hint="eastAsia"/>
        </w:rPr>
        <w:t>2.6单位负责人为同一人或者存在控股、管理关系的不同单位，不得参加同一标段投标或者未划分标段的同一招标项目投标；</w:t>
      </w:r>
    </w:p>
    <w:p w:rsidR="00035EE9" w:rsidRDefault="00035EE9" w:rsidP="00035EE9">
      <w:pPr>
        <w:spacing w:after="20"/>
        <w:ind w:firstLineChars="200" w:firstLine="420"/>
        <w:rPr>
          <w:rFonts w:ascii="宋体" w:hAnsi="宋体" w:hint="eastAsia"/>
        </w:rPr>
      </w:pPr>
      <w:r>
        <w:rPr>
          <w:rFonts w:ascii="宋体" w:hAnsi="宋体" w:hint="eastAsia"/>
        </w:rPr>
        <w:t>2.7本项目不接受被列入“信用中国”网站(www.creditchina.gov.cn)失信被执行人行为记录名单的人参与投标；</w:t>
      </w:r>
    </w:p>
    <w:p w:rsidR="00035EE9" w:rsidRDefault="00035EE9" w:rsidP="00035EE9">
      <w:pPr>
        <w:spacing w:after="20"/>
        <w:ind w:firstLineChars="200" w:firstLine="420"/>
        <w:rPr>
          <w:rFonts w:ascii="宋体" w:hAnsi="宋体" w:hint="eastAsia"/>
        </w:rPr>
      </w:pPr>
      <w:r>
        <w:rPr>
          <w:rFonts w:ascii="宋体" w:hAnsi="宋体" w:hint="eastAsia"/>
        </w:rPr>
        <w:t>2.8本项目不接收联合体投标，也不接受同一品牌的制造商和代理商同时投标。</w:t>
      </w:r>
    </w:p>
    <w:p w:rsidR="00035EE9" w:rsidRDefault="00035EE9" w:rsidP="00035EE9">
      <w:pPr>
        <w:spacing w:after="20"/>
        <w:rPr>
          <w:rFonts w:ascii="宋体" w:hAnsi="宋体" w:hint="eastAsia"/>
          <w:color w:val="000000"/>
          <w:szCs w:val="21"/>
        </w:rPr>
      </w:pPr>
      <w:r>
        <w:rPr>
          <w:rFonts w:ascii="宋体" w:hAnsi="宋体" w:hint="eastAsia"/>
          <w:color w:val="000000"/>
          <w:szCs w:val="21"/>
        </w:rPr>
        <w:t>3、获取招标文件</w:t>
      </w:r>
    </w:p>
    <w:p w:rsidR="00035EE9" w:rsidRPr="006C1094" w:rsidRDefault="00035EE9" w:rsidP="00035EE9">
      <w:pPr>
        <w:spacing w:after="20"/>
        <w:ind w:firstLineChars="200" w:firstLine="420"/>
        <w:jc w:val="left"/>
        <w:rPr>
          <w:rFonts w:ascii="宋体" w:hAnsi="宋体" w:hint="eastAsia"/>
          <w:color w:val="000000"/>
          <w:szCs w:val="21"/>
        </w:rPr>
      </w:pPr>
      <w:r>
        <w:rPr>
          <w:rFonts w:ascii="宋体" w:hAnsi="宋体" w:hint="eastAsia"/>
          <w:bCs/>
          <w:color w:val="000000"/>
          <w:szCs w:val="21"/>
        </w:rPr>
        <w:t>凡符合资格要求的投标人，请持法人单位营业执照复印件（加盖单位章）</w:t>
      </w:r>
      <w:r>
        <w:rPr>
          <w:rFonts w:ascii="宋体" w:hAnsi="宋体" w:hint="eastAsia"/>
          <w:color w:val="000000"/>
          <w:szCs w:val="21"/>
        </w:rPr>
        <w:t>及单位介绍</w:t>
      </w:r>
      <w:r>
        <w:rPr>
          <w:rFonts w:ascii="宋体" w:hAnsi="宋体" w:hint="eastAsia"/>
          <w:color w:val="000000"/>
          <w:szCs w:val="21"/>
        </w:rPr>
        <w:lastRenderedPageBreak/>
        <w:t>信于</w:t>
      </w:r>
      <w:r>
        <w:rPr>
          <w:rFonts w:ascii="宋体" w:hAnsi="宋体" w:hint="eastAsia"/>
          <w:color w:val="000000"/>
          <w:szCs w:val="21"/>
          <w:u w:val="single"/>
        </w:rPr>
        <w:t xml:space="preserve"> </w:t>
      </w:r>
      <w:r w:rsidRPr="006C1094">
        <w:rPr>
          <w:rFonts w:ascii="宋体" w:hAnsi="宋体" w:hint="eastAsia"/>
          <w:color w:val="000000"/>
          <w:szCs w:val="21"/>
          <w:u w:val="single"/>
        </w:rPr>
        <w:t>2018</w:t>
      </w:r>
      <w:r w:rsidRPr="006C1094">
        <w:rPr>
          <w:rFonts w:ascii="宋体" w:hAnsi="宋体" w:hint="eastAsia"/>
          <w:color w:val="000000"/>
          <w:szCs w:val="21"/>
        </w:rPr>
        <w:t>年</w:t>
      </w:r>
      <w:r w:rsidRPr="006C1094">
        <w:rPr>
          <w:rFonts w:ascii="宋体" w:hAnsi="宋体" w:hint="eastAsia"/>
          <w:color w:val="000000"/>
          <w:szCs w:val="21"/>
          <w:u w:val="single"/>
        </w:rPr>
        <w:t xml:space="preserve"> 3 </w:t>
      </w:r>
      <w:r w:rsidRPr="006C1094">
        <w:rPr>
          <w:rFonts w:ascii="宋体" w:hAnsi="宋体" w:hint="eastAsia"/>
          <w:color w:val="000000"/>
          <w:szCs w:val="21"/>
        </w:rPr>
        <w:t>月</w:t>
      </w:r>
      <w:r w:rsidRPr="006C1094">
        <w:rPr>
          <w:rFonts w:ascii="宋体" w:hAnsi="宋体" w:hint="eastAsia"/>
          <w:color w:val="000000"/>
          <w:szCs w:val="21"/>
          <w:u w:val="single"/>
        </w:rPr>
        <w:t xml:space="preserve"> 4 </w:t>
      </w:r>
      <w:r w:rsidRPr="006C1094">
        <w:rPr>
          <w:rFonts w:ascii="宋体" w:hAnsi="宋体" w:hint="eastAsia"/>
          <w:color w:val="000000"/>
          <w:szCs w:val="21"/>
        </w:rPr>
        <w:t>日至</w:t>
      </w:r>
      <w:r w:rsidRPr="006C1094">
        <w:rPr>
          <w:rFonts w:ascii="宋体" w:hAnsi="宋体" w:hint="eastAsia"/>
          <w:color w:val="000000"/>
          <w:szCs w:val="21"/>
          <w:u w:val="single"/>
        </w:rPr>
        <w:t>2018</w:t>
      </w:r>
      <w:r w:rsidRPr="006C1094">
        <w:rPr>
          <w:rFonts w:ascii="宋体" w:hAnsi="宋体" w:hint="eastAsia"/>
          <w:color w:val="000000"/>
          <w:szCs w:val="21"/>
        </w:rPr>
        <w:t>年</w:t>
      </w:r>
      <w:r w:rsidRPr="006C1094">
        <w:rPr>
          <w:rFonts w:ascii="宋体" w:hAnsi="宋体" w:hint="eastAsia"/>
          <w:color w:val="000000"/>
          <w:szCs w:val="21"/>
          <w:u w:val="single"/>
        </w:rPr>
        <w:t xml:space="preserve"> 3</w:t>
      </w:r>
      <w:r w:rsidRPr="006C1094">
        <w:rPr>
          <w:rFonts w:ascii="宋体" w:hAnsi="宋体" w:hint="eastAsia"/>
          <w:color w:val="000000"/>
          <w:szCs w:val="21"/>
        </w:rPr>
        <w:t>月</w:t>
      </w:r>
      <w:r w:rsidRPr="006C1094">
        <w:rPr>
          <w:rFonts w:ascii="宋体" w:hAnsi="宋体" w:hint="eastAsia"/>
          <w:color w:val="000000"/>
          <w:szCs w:val="21"/>
          <w:u w:val="single"/>
        </w:rPr>
        <w:t xml:space="preserve"> 8</w:t>
      </w:r>
      <w:r w:rsidRPr="006C1094">
        <w:rPr>
          <w:rFonts w:ascii="宋体" w:hAnsi="宋体" w:hint="eastAsia"/>
          <w:color w:val="000000"/>
          <w:szCs w:val="21"/>
        </w:rPr>
        <w:t>日，北京时间上午</w:t>
      </w:r>
      <w:r w:rsidRPr="006C1094">
        <w:rPr>
          <w:rFonts w:ascii="宋体" w:hAnsi="宋体" w:hint="eastAsia"/>
          <w:color w:val="000000"/>
          <w:szCs w:val="21"/>
          <w:u w:val="single"/>
        </w:rPr>
        <w:t xml:space="preserve"> 9 </w:t>
      </w:r>
      <w:r w:rsidRPr="006C1094">
        <w:rPr>
          <w:rFonts w:ascii="宋体" w:hAnsi="宋体" w:hint="eastAsia"/>
          <w:color w:val="000000"/>
          <w:szCs w:val="21"/>
        </w:rPr>
        <w:t>时</w:t>
      </w:r>
      <w:r w:rsidRPr="006C1094">
        <w:rPr>
          <w:rFonts w:ascii="宋体" w:hAnsi="宋体" w:hint="eastAsia"/>
          <w:color w:val="000000"/>
          <w:szCs w:val="21"/>
          <w:u w:val="single"/>
        </w:rPr>
        <w:t xml:space="preserve"> 00 </w:t>
      </w:r>
      <w:r w:rsidRPr="006C1094">
        <w:rPr>
          <w:rFonts w:ascii="宋体" w:hAnsi="宋体" w:hint="eastAsia"/>
          <w:color w:val="000000"/>
          <w:szCs w:val="21"/>
        </w:rPr>
        <w:t>分至下午</w:t>
      </w:r>
      <w:r w:rsidRPr="006C1094">
        <w:rPr>
          <w:rFonts w:ascii="宋体" w:hAnsi="宋体" w:hint="eastAsia"/>
          <w:color w:val="000000"/>
          <w:szCs w:val="21"/>
          <w:u w:val="single"/>
        </w:rPr>
        <w:t xml:space="preserve"> 17 </w:t>
      </w:r>
      <w:r w:rsidRPr="006C1094">
        <w:rPr>
          <w:rFonts w:ascii="宋体" w:hAnsi="宋体" w:hint="eastAsia"/>
          <w:color w:val="000000"/>
          <w:szCs w:val="21"/>
        </w:rPr>
        <w:t>时</w:t>
      </w:r>
      <w:r w:rsidRPr="006C1094">
        <w:rPr>
          <w:rFonts w:ascii="宋体" w:hAnsi="宋体" w:hint="eastAsia"/>
          <w:color w:val="000000"/>
          <w:szCs w:val="21"/>
          <w:u w:val="single"/>
        </w:rPr>
        <w:t xml:space="preserve"> 00 </w:t>
      </w:r>
      <w:r w:rsidRPr="006C1094">
        <w:rPr>
          <w:rFonts w:ascii="宋体" w:hAnsi="宋体" w:hint="eastAsia"/>
          <w:color w:val="000000"/>
          <w:szCs w:val="21"/>
        </w:rPr>
        <w:t>分向招标人了解有关信息并购买招标文件，。</w:t>
      </w:r>
    </w:p>
    <w:p w:rsidR="00035EE9" w:rsidRDefault="00035EE9" w:rsidP="00035EE9">
      <w:pPr>
        <w:spacing w:after="20"/>
        <w:ind w:firstLineChars="200" w:firstLine="420"/>
        <w:rPr>
          <w:rFonts w:ascii="宋体" w:hAnsi="宋体" w:hint="eastAsia"/>
          <w:color w:val="000000"/>
          <w:szCs w:val="21"/>
        </w:rPr>
      </w:pPr>
      <w:r w:rsidRPr="006C1094">
        <w:rPr>
          <w:rFonts w:ascii="宋体" w:hAnsi="宋体" w:hint="eastAsia"/>
          <w:color w:val="000000"/>
          <w:szCs w:val="21"/>
        </w:rPr>
        <w:t>招标文件每套售价人民币</w:t>
      </w:r>
      <w:r w:rsidRPr="006C1094">
        <w:rPr>
          <w:rFonts w:ascii="宋体" w:hAnsi="宋体" w:hint="eastAsia"/>
          <w:color w:val="000000"/>
          <w:szCs w:val="21"/>
          <w:u w:val="single"/>
        </w:rPr>
        <w:t xml:space="preserve"> 肆佰 </w:t>
      </w:r>
      <w:r w:rsidRPr="006C1094">
        <w:rPr>
          <w:rFonts w:ascii="宋体" w:hAnsi="宋体" w:hint="eastAsia"/>
          <w:color w:val="000000"/>
          <w:szCs w:val="21"/>
        </w:rPr>
        <w:t>元（￥</w:t>
      </w:r>
      <w:r w:rsidRPr="006C1094">
        <w:rPr>
          <w:rFonts w:ascii="宋体" w:hAnsi="宋体" w:hint="eastAsia"/>
          <w:color w:val="000000"/>
          <w:szCs w:val="21"/>
          <w:u w:val="single"/>
        </w:rPr>
        <w:t xml:space="preserve"> 400.00  </w:t>
      </w:r>
      <w:r w:rsidRPr="006C1094">
        <w:rPr>
          <w:rFonts w:ascii="宋体" w:hAnsi="宋体" w:hint="eastAsia"/>
          <w:color w:val="000000"/>
          <w:szCs w:val="21"/>
        </w:rPr>
        <w:t>）整，售后不退。（参加本项目第一次招标的投标人免费）第</w:t>
      </w:r>
      <w:r>
        <w:rPr>
          <w:rFonts w:ascii="宋体" w:hAnsi="宋体" w:hint="eastAsia"/>
          <w:color w:val="000000"/>
          <w:szCs w:val="21"/>
        </w:rPr>
        <w:t>二次</w:t>
      </w:r>
    </w:p>
    <w:p w:rsidR="00035EE9" w:rsidRDefault="00035EE9" w:rsidP="00035EE9">
      <w:pPr>
        <w:spacing w:after="20"/>
        <w:ind w:firstLineChars="200" w:firstLine="420"/>
        <w:rPr>
          <w:rFonts w:ascii="宋体" w:hAnsi="宋体" w:hint="eastAsia"/>
          <w:color w:val="000000"/>
          <w:szCs w:val="21"/>
        </w:rPr>
      </w:pPr>
      <w:r>
        <w:rPr>
          <w:rFonts w:ascii="宋体" w:hAnsi="宋体" w:hint="eastAsia"/>
          <w:color w:val="000000"/>
          <w:szCs w:val="21"/>
        </w:rPr>
        <w:t>购买招标文件地点：</w:t>
      </w:r>
      <w:r>
        <w:rPr>
          <w:rFonts w:ascii="宋体" w:hAnsi="宋体" w:hint="eastAsia"/>
          <w:color w:val="000000"/>
          <w:szCs w:val="21"/>
          <w:u w:val="single"/>
        </w:rPr>
        <w:t xml:space="preserve">  </w:t>
      </w:r>
      <w:r>
        <w:rPr>
          <w:rFonts w:ascii="宋体" w:hAnsi="宋体" w:hint="eastAsia"/>
          <w:u w:val="single"/>
        </w:rPr>
        <w:t>四川省成都市</w:t>
      </w:r>
      <w:r>
        <w:rPr>
          <w:rFonts w:ascii="宋体" w:hAnsi="宋体" w:hint="eastAsia"/>
          <w:color w:val="000000"/>
          <w:szCs w:val="21"/>
          <w:u w:val="single"/>
        </w:rPr>
        <w:t>高朋大道21号海特集团综合楼305</w:t>
      </w:r>
      <w:r>
        <w:rPr>
          <w:rFonts w:ascii="宋体" w:hAnsi="宋体" w:hint="eastAsia"/>
          <w:u w:val="single"/>
        </w:rPr>
        <w:t>室</w:t>
      </w:r>
      <w:r>
        <w:rPr>
          <w:rFonts w:ascii="宋体" w:hAnsi="宋体" w:hint="eastAsia"/>
          <w:color w:val="000000"/>
          <w:szCs w:val="21"/>
          <w:u w:val="single"/>
        </w:rPr>
        <w:t xml:space="preserve"> </w:t>
      </w:r>
      <w:r>
        <w:rPr>
          <w:rFonts w:ascii="宋体" w:hAnsi="宋体" w:hint="eastAsia"/>
          <w:color w:val="000000"/>
          <w:szCs w:val="21"/>
        </w:rPr>
        <w:t>。</w:t>
      </w:r>
    </w:p>
    <w:p w:rsidR="00035EE9" w:rsidRDefault="00035EE9" w:rsidP="00035EE9">
      <w:pPr>
        <w:spacing w:after="20"/>
        <w:ind w:firstLineChars="200" w:firstLine="420"/>
        <w:rPr>
          <w:rFonts w:ascii="宋体" w:hAnsi="宋体" w:hint="eastAsia"/>
          <w:color w:val="000000"/>
          <w:szCs w:val="21"/>
        </w:rPr>
      </w:pPr>
      <w:r>
        <w:rPr>
          <w:rFonts w:ascii="宋体" w:hAnsi="宋体" w:hint="eastAsia"/>
          <w:color w:val="000000"/>
          <w:szCs w:val="21"/>
        </w:rPr>
        <w:t>招标文件如需邮寄，需要以书面形式通知招标人，并另加邮费每套人民币</w:t>
      </w:r>
      <w:r>
        <w:rPr>
          <w:rFonts w:ascii="宋体" w:hAnsi="宋体" w:hint="eastAsia"/>
          <w:color w:val="000000"/>
          <w:szCs w:val="21"/>
          <w:u w:val="single"/>
        </w:rPr>
        <w:t xml:space="preserve"> 30</w:t>
      </w:r>
      <w:r>
        <w:rPr>
          <w:rFonts w:ascii="宋体" w:hAnsi="宋体" w:hint="eastAsia"/>
          <w:color w:val="000000"/>
          <w:szCs w:val="21"/>
        </w:rPr>
        <w:t>元。招标人在收款后</w:t>
      </w:r>
      <w:r>
        <w:rPr>
          <w:rFonts w:ascii="宋体" w:hAnsi="宋体" w:hint="eastAsia"/>
          <w:color w:val="000000"/>
          <w:szCs w:val="21"/>
          <w:u w:val="single"/>
        </w:rPr>
        <w:t xml:space="preserve"> 3 </w:t>
      </w:r>
      <w:r>
        <w:rPr>
          <w:rFonts w:ascii="宋体" w:hAnsi="宋体" w:hint="eastAsia"/>
          <w:color w:val="000000"/>
          <w:szCs w:val="21"/>
        </w:rPr>
        <w:t>日内寄出。</w:t>
      </w:r>
    </w:p>
    <w:p w:rsidR="00035EE9" w:rsidRDefault="00035EE9" w:rsidP="00035EE9">
      <w:pPr>
        <w:spacing w:after="20"/>
        <w:rPr>
          <w:rFonts w:ascii="宋体" w:hAnsi="宋体" w:hint="eastAsia"/>
          <w:color w:val="000000"/>
          <w:szCs w:val="21"/>
        </w:rPr>
      </w:pPr>
      <w:r>
        <w:rPr>
          <w:rFonts w:ascii="宋体" w:hAnsi="宋体" w:hint="eastAsia"/>
          <w:color w:val="000000"/>
          <w:szCs w:val="21"/>
        </w:rPr>
        <w:t>4、投标文件的递交</w:t>
      </w:r>
    </w:p>
    <w:p w:rsidR="00035EE9" w:rsidRDefault="00035EE9" w:rsidP="00035EE9">
      <w:pPr>
        <w:spacing w:after="20"/>
        <w:ind w:firstLineChars="200" w:firstLine="420"/>
        <w:rPr>
          <w:rFonts w:ascii="宋体" w:hAnsi="宋体" w:hint="eastAsia"/>
          <w:color w:val="000000"/>
          <w:szCs w:val="21"/>
        </w:rPr>
      </w:pPr>
      <w:r>
        <w:rPr>
          <w:rFonts w:ascii="宋体" w:hAnsi="宋体" w:hint="eastAsia"/>
          <w:color w:val="000000"/>
          <w:szCs w:val="21"/>
        </w:rPr>
        <w:t>投标文件提交的截止时间为</w:t>
      </w:r>
      <w:r>
        <w:rPr>
          <w:rFonts w:ascii="宋体" w:hAnsi="宋体" w:hint="eastAsia"/>
          <w:color w:val="000000"/>
          <w:szCs w:val="21"/>
          <w:u w:val="single"/>
        </w:rPr>
        <w:t xml:space="preserve"> </w:t>
      </w:r>
      <w:r w:rsidRPr="006C1094">
        <w:rPr>
          <w:rFonts w:ascii="宋体" w:hAnsi="宋体" w:hint="eastAsia"/>
          <w:color w:val="000000"/>
          <w:szCs w:val="21"/>
          <w:u w:val="single"/>
        </w:rPr>
        <w:t xml:space="preserve">2018 </w:t>
      </w:r>
      <w:r w:rsidRPr="006C1094">
        <w:rPr>
          <w:rFonts w:ascii="宋体" w:hAnsi="宋体" w:hint="eastAsia"/>
          <w:color w:val="000000"/>
          <w:szCs w:val="21"/>
        </w:rPr>
        <w:t>年</w:t>
      </w:r>
      <w:r w:rsidRPr="006C1094">
        <w:rPr>
          <w:rFonts w:ascii="宋体" w:hAnsi="宋体" w:hint="eastAsia"/>
          <w:color w:val="000000"/>
          <w:szCs w:val="21"/>
          <w:u w:val="single"/>
        </w:rPr>
        <w:t xml:space="preserve"> 3 </w:t>
      </w:r>
      <w:r w:rsidRPr="006C1094">
        <w:rPr>
          <w:rFonts w:ascii="宋体" w:hAnsi="宋体" w:hint="eastAsia"/>
          <w:color w:val="000000"/>
          <w:szCs w:val="21"/>
        </w:rPr>
        <w:t>月</w:t>
      </w:r>
      <w:r w:rsidRPr="006C1094">
        <w:rPr>
          <w:rFonts w:ascii="宋体" w:hAnsi="宋体" w:hint="eastAsia"/>
          <w:color w:val="000000"/>
          <w:szCs w:val="21"/>
          <w:u w:val="single"/>
        </w:rPr>
        <w:t xml:space="preserve"> 12 </w:t>
      </w:r>
      <w:r w:rsidRPr="006C1094">
        <w:rPr>
          <w:rFonts w:ascii="宋体" w:hAnsi="宋体" w:hint="eastAsia"/>
          <w:color w:val="000000"/>
          <w:szCs w:val="21"/>
        </w:rPr>
        <w:t>日</w:t>
      </w:r>
      <w:r w:rsidRPr="006C1094">
        <w:rPr>
          <w:rFonts w:ascii="宋体" w:hAnsi="宋体" w:hint="eastAsia"/>
          <w:color w:val="000000"/>
          <w:szCs w:val="21"/>
          <w:u w:val="single"/>
        </w:rPr>
        <w:t xml:space="preserve"> 10 </w:t>
      </w:r>
      <w:r w:rsidRPr="006C1094">
        <w:rPr>
          <w:rFonts w:ascii="宋体" w:hAnsi="宋体" w:hint="eastAsia"/>
          <w:color w:val="000000"/>
          <w:szCs w:val="21"/>
        </w:rPr>
        <w:t>时</w:t>
      </w:r>
      <w:r w:rsidRPr="006C1094">
        <w:rPr>
          <w:rFonts w:ascii="宋体" w:hAnsi="宋体" w:hint="eastAsia"/>
          <w:color w:val="000000"/>
          <w:szCs w:val="21"/>
          <w:u w:val="single"/>
        </w:rPr>
        <w:t xml:space="preserve"> 00 </w:t>
      </w:r>
      <w:r w:rsidRPr="006C1094">
        <w:rPr>
          <w:rFonts w:ascii="宋体" w:hAnsi="宋体" w:hint="eastAsia"/>
          <w:color w:val="000000"/>
          <w:szCs w:val="21"/>
        </w:rPr>
        <w:t>分，提交</w:t>
      </w:r>
      <w:r>
        <w:rPr>
          <w:rFonts w:ascii="宋体" w:hAnsi="宋体" w:hint="eastAsia"/>
          <w:color w:val="000000"/>
          <w:szCs w:val="21"/>
        </w:rPr>
        <w:t>到</w:t>
      </w:r>
      <w:r>
        <w:rPr>
          <w:rFonts w:ascii="宋体" w:hAnsi="宋体" w:hint="eastAsia"/>
          <w:color w:val="000000"/>
          <w:szCs w:val="21"/>
          <w:u w:val="single"/>
        </w:rPr>
        <w:t xml:space="preserve"> </w:t>
      </w:r>
      <w:r>
        <w:rPr>
          <w:rFonts w:ascii="宋体" w:hAnsi="宋体" w:hint="eastAsia"/>
          <w:u w:val="single"/>
        </w:rPr>
        <w:t xml:space="preserve">四川省成都市高朋大道21号海特集团综合楼304会议室 </w:t>
      </w:r>
      <w:r>
        <w:rPr>
          <w:rFonts w:ascii="宋体" w:hAnsi="宋体" w:hint="eastAsia"/>
          <w:color w:val="000000"/>
          <w:szCs w:val="21"/>
        </w:rPr>
        <w:t>。逾期送达的投标文件将被拒绝。</w:t>
      </w:r>
    </w:p>
    <w:p w:rsidR="00035EE9" w:rsidRDefault="00035EE9" w:rsidP="00035EE9">
      <w:pPr>
        <w:spacing w:after="20"/>
        <w:ind w:firstLineChars="200" w:firstLine="420"/>
        <w:rPr>
          <w:rFonts w:ascii="宋体" w:hAnsi="宋体" w:hint="eastAsia"/>
          <w:color w:val="000000"/>
          <w:szCs w:val="21"/>
        </w:rPr>
      </w:pPr>
      <w:r>
        <w:rPr>
          <w:rFonts w:ascii="宋体" w:hAnsi="宋体" w:hint="eastAsia"/>
          <w:color w:val="000000"/>
          <w:szCs w:val="21"/>
        </w:rPr>
        <w:t>本次开标将于上述投标截止的同一时间在</w:t>
      </w:r>
      <w:r>
        <w:rPr>
          <w:rFonts w:ascii="宋体" w:hAnsi="宋体" w:hint="eastAsia"/>
          <w:color w:val="000000"/>
          <w:szCs w:val="21"/>
          <w:u w:val="single"/>
        </w:rPr>
        <w:t xml:space="preserve">  四川省成都市高朋大道21号海特集团综合楼304会议室</w:t>
      </w:r>
      <w:r>
        <w:rPr>
          <w:rFonts w:ascii="宋体" w:hAnsi="宋体" w:hint="eastAsia"/>
          <w:u w:val="single"/>
        </w:rPr>
        <w:t xml:space="preserve"> </w:t>
      </w:r>
      <w:r>
        <w:rPr>
          <w:rFonts w:ascii="宋体" w:hAnsi="宋体" w:hint="eastAsia"/>
          <w:color w:val="000000"/>
          <w:szCs w:val="21"/>
          <w:u w:val="single"/>
        </w:rPr>
        <w:t xml:space="preserve"> </w:t>
      </w:r>
      <w:r>
        <w:rPr>
          <w:rFonts w:ascii="宋体" w:hAnsi="宋体" w:hint="eastAsia"/>
          <w:color w:val="000000"/>
          <w:szCs w:val="21"/>
        </w:rPr>
        <w:t>公开进行，投标人的法定代表人或其委托的代理人应准时参加。</w:t>
      </w:r>
    </w:p>
    <w:p w:rsidR="00035EE9" w:rsidRDefault="00035EE9" w:rsidP="00035EE9">
      <w:pPr>
        <w:spacing w:after="20"/>
        <w:rPr>
          <w:rFonts w:ascii="宋体" w:hAnsi="宋体" w:hint="eastAsia"/>
          <w:color w:val="000000"/>
          <w:szCs w:val="21"/>
        </w:rPr>
      </w:pPr>
      <w:r>
        <w:rPr>
          <w:rFonts w:ascii="宋体" w:hAnsi="宋体" w:hint="eastAsia"/>
          <w:color w:val="000000"/>
          <w:szCs w:val="21"/>
        </w:rPr>
        <w:t>5、联系方式：</w:t>
      </w:r>
    </w:p>
    <w:p w:rsidR="00035EE9" w:rsidRDefault="00035EE9" w:rsidP="00035EE9">
      <w:pPr>
        <w:spacing w:after="20"/>
        <w:ind w:firstLineChars="200" w:firstLine="420"/>
        <w:rPr>
          <w:rFonts w:ascii="宋体" w:hAnsi="宋体" w:hint="eastAsia"/>
          <w:color w:val="000000"/>
          <w:szCs w:val="21"/>
        </w:rPr>
      </w:pPr>
      <w:r>
        <w:rPr>
          <w:rFonts w:ascii="宋体" w:hAnsi="宋体" w:hint="eastAsia"/>
          <w:color w:val="000000"/>
          <w:szCs w:val="21"/>
        </w:rPr>
        <w:t xml:space="preserve">招 标 人: 四川通发电信股份有限公司   </w:t>
      </w:r>
    </w:p>
    <w:p w:rsidR="00035EE9" w:rsidRDefault="00035EE9" w:rsidP="00035EE9">
      <w:pPr>
        <w:spacing w:after="20"/>
        <w:ind w:firstLineChars="200" w:firstLine="420"/>
        <w:rPr>
          <w:rFonts w:ascii="宋体" w:hAnsi="宋体" w:hint="eastAsia"/>
          <w:color w:val="000000"/>
          <w:szCs w:val="21"/>
        </w:rPr>
      </w:pPr>
      <w:r>
        <w:rPr>
          <w:rFonts w:ascii="宋体" w:hAnsi="宋体" w:hint="eastAsia"/>
          <w:color w:val="000000"/>
          <w:szCs w:val="21"/>
        </w:rPr>
        <w:t>招标人地址：四川省成都市高朋大道21号</w:t>
      </w:r>
    </w:p>
    <w:p w:rsidR="00035EE9" w:rsidRDefault="00035EE9" w:rsidP="00035EE9">
      <w:pPr>
        <w:spacing w:after="20"/>
        <w:ind w:firstLineChars="200" w:firstLine="420"/>
        <w:rPr>
          <w:rFonts w:ascii="宋体" w:hAnsi="宋体" w:hint="eastAsia"/>
          <w:color w:val="000000"/>
          <w:szCs w:val="21"/>
        </w:rPr>
      </w:pPr>
      <w:r>
        <w:rPr>
          <w:rFonts w:ascii="宋体" w:hAnsi="宋体" w:hint="eastAsia"/>
          <w:color w:val="000000"/>
          <w:szCs w:val="21"/>
        </w:rPr>
        <w:t>联 系 人： 黎女士</w:t>
      </w:r>
      <w:bookmarkStart w:id="6" w:name="_GoBack"/>
      <w:bookmarkEnd w:id="6"/>
    </w:p>
    <w:p w:rsidR="00035EE9" w:rsidRDefault="00035EE9" w:rsidP="00035EE9">
      <w:pPr>
        <w:spacing w:after="20"/>
        <w:rPr>
          <w:rFonts w:ascii="宋体" w:hAnsi="宋体" w:hint="eastAsia"/>
          <w:color w:val="000000"/>
          <w:szCs w:val="21"/>
        </w:rPr>
      </w:pPr>
      <w:r>
        <w:rPr>
          <w:rFonts w:ascii="宋体" w:hAnsi="宋体" w:hint="eastAsia"/>
          <w:color w:val="000000"/>
          <w:szCs w:val="21"/>
        </w:rPr>
        <w:t xml:space="preserve">    电    话： 18628216938</w:t>
      </w:r>
    </w:p>
    <w:p w:rsidR="00035EE9" w:rsidRDefault="00035EE9" w:rsidP="00035EE9">
      <w:pPr>
        <w:spacing w:after="20"/>
        <w:ind w:firstLineChars="200" w:firstLine="420"/>
        <w:rPr>
          <w:rFonts w:ascii="宋体" w:hAnsi="宋体" w:hint="eastAsia"/>
          <w:color w:val="000000"/>
          <w:szCs w:val="21"/>
        </w:rPr>
      </w:pPr>
      <w:r>
        <w:rPr>
          <w:rFonts w:ascii="宋体" w:hAnsi="宋体" w:hint="eastAsia"/>
          <w:color w:val="000000"/>
          <w:szCs w:val="21"/>
        </w:rPr>
        <w:t>电子邮件： 365795547@</w:t>
      </w:r>
      <w:r>
        <w:rPr>
          <w:rFonts w:ascii="宋体" w:hAnsi="宋体"/>
          <w:color w:val="000000"/>
          <w:szCs w:val="21"/>
        </w:rPr>
        <w:t>qq.com</w:t>
      </w:r>
    </w:p>
    <w:p w:rsidR="00035EE9" w:rsidRDefault="00035EE9" w:rsidP="00035EE9">
      <w:pPr>
        <w:spacing w:line="440" w:lineRule="exact"/>
        <w:ind w:firstLineChars="200" w:firstLine="420"/>
        <w:rPr>
          <w:rFonts w:ascii="宋体" w:hAnsi="宋体" w:hint="eastAsia"/>
        </w:rPr>
      </w:pPr>
      <w:r>
        <w:rPr>
          <w:rFonts w:ascii="宋体" w:hAnsi="宋体" w:hint="eastAsia"/>
        </w:rPr>
        <w:t>开 户 名：四川通发电信股份有限公司</w:t>
      </w:r>
    </w:p>
    <w:p w:rsidR="00035EE9" w:rsidRDefault="00035EE9" w:rsidP="00035EE9">
      <w:pPr>
        <w:spacing w:line="440" w:lineRule="exact"/>
        <w:ind w:firstLineChars="202" w:firstLine="424"/>
        <w:rPr>
          <w:rFonts w:ascii="宋体" w:hAnsi="宋体" w:hint="eastAsia"/>
        </w:rPr>
      </w:pPr>
      <w:r>
        <w:rPr>
          <w:rFonts w:ascii="宋体" w:hAnsi="宋体" w:hint="eastAsia"/>
        </w:rPr>
        <w:t>地    址：四川省成都市高朋大道21号</w:t>
      </w:r>
    </w:p>
    <w:p w:rsidR="00035EE9" w:rsidRDefault="00035EE9" w:rsidP="00035EE9">
      <w:pPr>
        <w:spacing w:line="440" w:lineRule="exact"/>
        <w:ind w:firstLineChars="200" w:firstLine="420"/>
        <w:rPr>
          <w:rFonts w:ascii="宋体" w:hAnsi="宋体" w:hint="eastAsia"/>
          <w:color w:val="000000"/>
        </w:rPr>
      </w:pPr>
      <w:r>
        <w:rPr>
          <w:rFonts w:ascii="宋体" w:hAnsi="宋体" w:hint="eastAsia"/>
          <w:color w:val="000000"/>
        </w:rPr>
        <w:t>开户银行：成都银行玉林南路支行</w:t>
      </w:r>
    </w:p>
    <w:p w:rsidR="00035EE9" w:rsidRDefault="00035EE9" w:rsidP="00035EE9">
      <w:pPr>
        <w:spacing w:line="440" w:lineRule="exact"/>
        <w:ind w:firstLineChars="200" w:firstLine="420"/>
        <w:rPr>
          <w:rFonts w:ascii="宋体" w:hAnsi="宋体" w:hint="eastAsia"/>
          <w:color w:val="000000"/>
          <w:kern w:val="0"/>
          <w:szCs w:val="21"/>
        </w:rPr>
      </w:pPr>
      <w:r>
        <w:rPr>
          <w:rFonts w:ascii="宋体" w:hAnsi="宋体" w:hint="eastAsia"/>
          <w:color w:val="000000"/>
        </w:rPr>
        <w:t>帐    号：</w:t>
      </w:r>
      <w:r>
        <w:rPr>
          <w:rFonts w:ascii="宋体" w:hAnsi="宋体" w:hint="eastAsia"/>
          <w:color w:val="000000"/>
          <w:u w:val="single"/>
        </w:rPr>
        <w:t>2102</w:t>
      </w:r>
      <w:r>
        <w:rPr>
          <w:rFonts w:ascii="宋体" w:hAnsi="宋体" w:hint="eastAsia"/>
          <w:color w:val="000000"/>
        </w:rPr>
        <w:t xml:space="preserve"> </w:t>
      </w:r>
      <w:r>
        <w:rPr>
          <w:rFonts w:ascii="宋体" w:hAnsi="宋体" w:hint="eastAsia"/>
          <w:color w:val="000000"/>
          <w:u w:val="single"/>
        </w:rPr>
        <w:t>2003</w:t>
      </w:r>
      <w:r>
        <w:rPr>
          <w:rFonts w:ascii="宋体" w:hAnsi="宋体" w:hint="eastAsia"/>
          <w:color w:val="000000"/>
        </w:rPr>
        <w:t xml:space="preserve"> </w:t>
      </w:r>
      <w:r>
        <w:rPr>
          <w:rFonts w:ascii="宋体" w:hAnsi="宋体" w:hint="eastAsia"/>
          <w:color w:val="000000"/>
          <w:u w:val="single"/>
        </w:rPr>
        <w:t>2114</w:t>
      </w:r>
      <w:r>
        <w:rPr>
          <w:rFonts w:ascii="宋体" w:hAnsi="宋体" w:hint="eastAsia"/>
          <w:color w:val="000000"/>
        </w:rPr>
        <w:t xml:space="preserve"> </w:t>
      </w:r>
      <w:r>
        <w:rPr>
          <w:rFonts w:ascii="宋体" w:hAnsi="宋体" w:hint="eastAsia"/>
          <w:color w:val="000000"/>
          <w:u w:val="single"/>
        </w:rPr>
        <w:t>6780</w:t>
      </w:r>
      <w:r>
        <w:rPr>
          <w:rFonts w:ascii="宋体" w:hAnsi="宋体" w:hint="eastAsia"/>
          <w:color w:val="000000"/>
        </w:rPr>
        <w:t xml:space="preserve"> </w:t>
      </w:r>
      <w:r>
        <w:rPr>
          <w:rFonts w:ascii="宋体" w:hAnsi="宋体" w:hint="eastAsia"/>
          <w:color w:val="000000"/>
          <w:u w:val="single"/>
        </w:rPr>
        <w:t>0016</w:t>
      </w:r>
    </w:p>
    <w:p w:rsidR="00035EE9" w:rsidRDefault="00035EE9" w:rsidP="00035EE9">
      <w:pPr>
        <w:spacing w:after="20"/>
        <w:ind w:firstLineChars="200" w:firstLine="420"/>
        <w:rPr>
          <w:rFonts w:ascii="宋体" w:hAnsi="宋体" w:hint="eastAsia"/>
          <w:color w:val="000000"/>
          <w:szCs w:val="21"/>
        </w:rPr>
      </w:pPr>
    </w:p>
    <w:p w:rsidR="00035EE9" w:rsidRPr="00495580" w:rsidRDefault="00035EE9" w:rsidP="00035EE9">
      <w:pPr>
        <w:spacing w:after="20"/>
        <w:ind w:right="840"/>
        <w:jc w:val="center"/>
        <w:rPr>
          <w:rFonts w:ascii="宋体" w:hAnsi="宋体" w:hint="eastAsia"/>
          <w:color w:val="000000"/>
          <w:szCs w:val="21"/>
        </w:rPr>
      </w:pPr>
      <w:r>
        <w:rPr>
          <w:rFonts w:ascii="宋体" w:hAnsi="宋体" w:hint="eastAsia"/>
          <w:color w:val="000000"/>
          <w:szCs w:val="21"/>
        </w:rPr>
        <w:t xml:space="preserve">                                                 </w:t>
      </w:r>
      <w:r>
        <w:rPr>
          <w:rFonts w:ascii="宋体" w:hAnsi="宋体" w:hint="eastAsia"/>
          <w:color w:val="000000"/>
          <w:szCs w:val="21"/>
          <w:u w:val="single"/>
        </w:rPr>
        <w:t xml:space="preserve">2018 </w:t>
      </w:r>
      <w:r>
        <w:rPr>
          <w:rFonts w:ascii="宋体" w:hAnsi="宋体" w:hint="eastAsia"/>
          <w:color w:val="000000"/>
          <w:szCs w:val="21"/>
        </w:rPr>
        <w:t>年3</w:t>
      </w:r>
      <w:r>
        <w:rPr>
          <w:rFonts w:ascii="宋体" w:hAnsi="宋体" w:hint="eastAsia"/>
          <w:color w:val="000000"/>
          <w:szCs w:val="21"/>
          <w:u w:val="single"/>
        </w:rPr>
        <w:t xml:space="preserve"> </w:t>
      </w:r>
      <w:r>
        <w:rPr>
          <w:rFonts w:ascii="宋体" w:hAnsi="宋体" w:hint="eastAsia"/>
          <w:color w:val="000000"/>
          <w:szCs w:val="21"/>
        </w:rPr>
        <w:t>月</w:t>
      </w:r>
      <w:r w:rsidRPr="002F2ADC">
        <w:rPr>
          <w:rFonts w:ascii="宋体" w:hAnsi="宋体" w:hint="eastAsia"/>
          <w:color w:val="000000"/>
          <w:szCs w:val="21"/>
          <w:u w:val="single"/>
        </w:rPr>
        <w:t>2</w:t>
      </w:r>
      <w:r>
        <w:rPr>
          <w:rFonts w:ascii="宋体" w:hAnsi="宋体" w:hint="eastAsia"/>
          <w:color w:val="000000"/>
          <w:szCs w:val="21"/>
        </w:rPr>
        <w:t>日</w:t>
      </w:r>
    </w:p>
    <w:p w:rsidR="00FF3243" w:rsidRDefault="00FF3243"/>
    <w:sectPr w:rsidR="00FF32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B4" w:rsidRDefault="00164BB4" w:rsidP="00035EE9">
      <w:r>
        <w:separator/>
      </w:r>
    </w:p>
  </w:endnote>
  <w:endnote w:type="continuationSeparator" w:id="0">
    <w:p w:rsidR="00164BB4" w:rsidRDefault="00164BB4" w:rsidP="0003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B4" w:rsidRDefault="00164BB4" w:rsidP="00035EE9">
      <w:r>
        <w:separator/>
      </w:r>
    </w:p>
  </w:footnote>
  <w:footnote w:type="continuationSeparator" w:id="0">
    <w:p w:rsidR="00164BB4" w:rsidRDefault="00164BB4" w:rsidP="00035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48"/>
    <w:rsid w:val="00035EE9"/>
    <w:rsid w:val="00164BB4"/>
    <w:rsid w:val="00AA3A48"/>
    <w:rsid w:val="00FF3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DDA551-91C6-4BA9-826E-5D5A8494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EE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35E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E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EE9"/>
    <w:rPr>
      <w:sz w:val="18"/>
      <w:szCs w:val="18"/>
    </w:rPr>
  </w:style>
  <w:style w:type="paragraph" w:styleId="a4">
    <w:name w:val="footer"/>
    <w:basedOn w:val="a"/>
    <w:link w:val="Char0"/>
    <w:uiPriority w:val="99"/>
    <w:unhideWhenUsed/>
    <w:rsid w:val="00035E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EE9"/>
    <w:rPr>
      <w:sz w:val="18"/>
      <w:szCs w:val="18"/>
    </w:rPr>
  </w:style>
  <w:style w:type="paragraph" w:customStyle="1" w:styleId="bt1bt1">
    <w:name w:val="bt1bt1"/>
    <w:basedOn w:val="1"/>
    <w:rsid w:val="00035EE9"/>
    <w:pPr>
      <w:spacing w:line="240" w:lineRule="auto"/>
      <w:jc w:val="center"/>
    </w:pPr>
    <w:rPr>
      <w:rFonts w:ascii="黑体" w:eastAsia="黑体"/>
      <w:b w:val="0"/>
      <w:bCs w:val="0"/>
      <w:sz w:val="36"/>
      <w:szCs w:val="36"/>
    </w:rPr>
  </w:style>
  <w:style w:type="character" w:customStyle="1" w:styleId="1Char">
    <w:name w:val="标题 1 Char"/>
    <w:basedOn w:val="a0"/>
    <w:link w:val="1"/>
    <w:uiPriority w:val="9"/>
    <w:rsid w:val="00035EE9"/>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224</Words>
  <Characters>1277</Characters>
  <Application>Microsoft Office Word</Application>
  <DocSecurity>0</DocSecurity>
  <Lines>10</Lines>
  <Paragraphs>2</Paragraphs>
  <ScaleCrop>false</ScaleCrop>
  <Company>微软中国</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12121</dc:creator>
  <cp:keywords/>
  <dc:description/>
  <cp:lastModifiedBy>12121</cp:lastModifiedBy>
  <cp:revision>2</cp:revision>
  <dcterms:created xsi:type="dcterms:W3CDTF">2018-03-02T08:55:00Z</dcterms:created>
  <dcterms:modified xsi:type="dcterms:W3CDTF">2018-03-02T09:00:00Z</dcterms:modified>
</cp:coreProperties>
</file>